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56A38465">
            <wp:simplePos x="0" y="0"/>
            <wp:positionH relativeFrom="column">
              <wp:posOffset>2182245</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1590A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044412D0" w14:textId="43238D48" w:rsidR="0028499A" w:rsidRDefault="40D5F85F" w:rsidP="569E8383">
      <w:pPr>
        <w:jc w:val="center"/>
        <w:rPr>
          <w:rFonts w:ascii="Calibri" w:eastAsia="Calibri" w:hAnsi="Calibri" w:cs="Calibri"/>
          <w:sz w:val="28"/>
          <w:szCs w:val="28"/>
        </w:rPr>
      </w:pPr>
      <w:r w:rsidRPr="569E8383">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75BC6F06" w:rsidR="0028499A" w:rsidRDefault="0028499A" w:rsidP="569E8383">
      <w:pPr>
        <w:jc w:val="center"/>
        <w:rPr>
          <w:rFonts w:ascii="Calibri" w:hAnsi="Calibri" w:cs="Calibri"/>
          <w:b/>
          <w:bCs/>
          <w:sz w:val="28"/>
          <w:szCs w:val="28"/>
          <w:u w:val="single"/>
        </w:rPr>
      </w:pPr>
    </w:p>
    <w:p w14:paraId="21752B2B" w14:textId="626C91F8" w:rsidR="0028499A" w:rsidRPr="005A0A12" w:rsidRDefault="7682FC68" w:rsidP="0028499A">
      <w:pPr>
        <w:jc w:val="center"/>
        <w:rPr>
          <w:rFonts w:ascii="Calibri" w:hAnsi="Calibri" w:cs="Calibri"/>
          <w:b/>
          <w:bCs/>
          <w:sz w:val="32"/>
          <w:szCs w:val="32"/>
          <w:u w:val="single"/>
        </w:rPr>
      </w:pPr>
      <w:r w:rsidRPr="469B4FFD">
        <w:rPr>
          <w:rFonts w:ascii="Calibri" w:hAnsi="Calibri" w:cs="Calibri"/>
          <w:b/>
          <w:bCs/>
          <w:sz w:val="32"/>
          <w:szCs w:val="32"/>
          <w:u w:val="single"/>
        </w:rPr>
        <w:t xml:space="preserve">ASDAN </w:t>
      </w:r>
      <w:r w:rsidR="00DF482D" w:rsidRPr="469B4FFD">
        <w:rPr>
          <w:rFonts w:ascii="Calibri" w:hAnsi="Calibri" w:cs="Calibri"/>
          <w:b/>
          <w:bCs/>
          <w:sz w:val="32"/>
          <w:szCs w:val="32"/>
          <w:u w:val="single"/>
        </w:rPr>
        <w:t>INTERNAL MODERATION</w:t>
      </w:r>
      <w:r w:rsidR="00123A2D" w:rsidRPr="469B4FFD">
        <w:rPr>
          <w:rFonts w:ascii="Calibri" w:hAnsi="Calibri" w:cs="Calibri"/>
          <w:b/>
          <w:bCs/>
          <w:sz w:val="32"/>
          <w:szCs w:val="32"/>
          <w:u w:val="single"/>
        </w:rPr>
        <w:t xml:space="preserve"> </w:t>
      </w:r>
      <w:r w:rsidR="0028499A" w:rsidRPr="469B4FFD">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78"/>
        <w:gridCol w:w="2030"/>
        <w:gridCol w:w="1706"/>
        <w:gridCol w:w="1475"/>
        <w:gridCol w:w="1992"/>
      </w:tblGrid>
      <w:tr w:rsidR="0028499A" w:rsidRPr="00F30594" w14:paraId="4CB97044" w14:textId="77777777" w:rsidTr="3F84EDD4">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3F84EDD4">
        <w:tc>
          <w:tcPr>
            <w:tcW w:w="1701" w:type="dxa"/>
          </w:tcPr>
          <w:p w14:paraId="0114CEC7" w14:textId="59647266" w:rsidR="0028499A" w:rsidRPr="00F30594" w:rsidRDefault="00123A2D" w:rsidP="00A12B54">
            <w:pPr>
              <w:jc w:val="center"/>
              <w:rPr>
                <w:rFonts w:ascii="Calibri" w:hAnsi="Calibri" w:cs="Calibri"/>
              </w:rPr>
            </w:pPr>
            <w:r>
              <w:rPr>
                <w:rFonts w:ascii="Calibri" w:hAnsi="Calibri" w:cs="Calibri"/>
              </w:rPr>
              <w:t>February 2023</w:t>
            </w:r>
          </w:p>
        </w:tc>
        <w:tc>
          <w:tcPr>
            <w:tcW w:w="2268" w:type="dxa"/>
          </w:tcPr>
          <w:p w14:paraId="164D5541" w14:textId="46004838" w:rsidR="0028499A" w:rsidRPr="00F30594" w:rsidRDefault="006362A0" w:rsidP="00A12B54">
            <w:pPr>
              <w:jc w:val="center"/>
              <w:rPr>
                <w:rFonts w:ascii="Calibri" w:hAnsi="Calibri" w:cs="Calibri"/>
              </w:rPr>
            </w:pPr>
            <w:r>
              <w:rPr>
                <w:rFonts w:ascii="Calibri" w:hAnsi="Calibri" w:cs="Calibri"/>
              </w:rPr>
              <w:t>February 2024</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7B7632D8" w:rsidR="0028499A" w:rsidRPr="00F30594" w:rsidRDefault="5FC6C06E" w:rsidP="00A12B54">
            <w:pPr>
              <w:jc w:val="center"/>
              <w:rPr>
                <w:rFonts w:ascii="Calibri" w:hAnsi="Calibri" w:cs="Calibri"/>
              </w:rPr>
            </w:pPr>
            <w:r w:rsidRPr="469B4FFD">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r w:rsidR="4D950C95" w14:paraId="28B41CF5" w14:textId="77777777" w:rsidTr="3F84EDD4">
        <w:trPr>
          <w:trHeight w:val="300"/>
        </w:trPr>
        <w:tc>
          <w:tcPr>
            <w:tcW w:w="1583" w:type="dxa"/>
          </w:tcPr>
          <w:p w14:paraId="315B5688" w14:textId="701DD4D4" w:rsidR="4D950C95" w:rsidRDefault="4D950C95" w:rsidP="4D950C95">
            <w:pPr>
              <w:jc w:val="center"/>
              <w:rPr>
                <w:rFonts w:ascii="Calibri" w:hAnsi="Calibri" w:cs="Calibri"/>
              </w:rPr>
            </w:pPr>
          </w:p>
        </w:tc>
        <w:tc>
          <w:tcPr>
            <w:tcW w:w="2039" w:type="dxa"/>
          </w:tcPr>
          <w:p w14:paraId="36BD6D37" w14:textId="7CB5112F" w:rsidR="4D950C95" w:rsidRDefault="4D950C95" w:rsidP="4D950C95">
            <w:pPr>
              <w:jc w:val="center"/>
              <w:rPr>
                <w:rFonts w:ascii="Calibri" w:hAnsi="Calibri" w:cs="Calibri"/>
              </w:rPr>
            </w:pPr>
          </w:p>
        </w:tc>
        <w:tc>
          <w:tcPr>
            <w:tcW w:w="1711" w:type="dxa"/>
          </w:tcPr>
          <w:p w14:paraId="3980531C" w14:textId="19FFD32B" w:rsidR="53AA757A" w:rsidRDefault="53AA757A" w:rsidP="4D950C95">
            <w:pPr>
              <w:jc w:val="center"/>
              <w:rPr>
                <w:rFonts w:ascii="Calibri" w:hAnsi="Calibri" w:cs="Calibri"/>
              </w:rPr>
            </w:pPr>
            <w:r w:rsidRPr="4D950C95">
              <w:rPr>
                <w:rFonts w:ascii="Calibri" w:hAnsi="Calibri" w:cs="Calibri"/>
              </w:rPr>
              <w:t>February 2024</w:t>
            </w:r>
          </w:p>
        </w:tc>
        <w:tc>
          <w:tcPr>
            <w:tcW w:w="1480" w:type="dxa"/>
          </w:tcPr>
          <w:p w14:paraId="1544ACB7" w14:textId="3F24A581" w:rsidR="53AA757A" w:rsidRDefault="1CC0E956" w:rsidP="4D950C95">
            <w:pPr>
              <w:jc w:val="center"/>
              <w:rPr>
                <w:rFonts w:ascii="Calibri" w:hAnsi="Calibri" w:cs="Calibri"/>
              </w:rPr>
            </w:pPr>
            <w:r w:rsidRPr="469B4FFD">
              <w:rPr>
                <w:rFonts w:ascii="Calibri" w:hAnsi="Calibri" w:cs="Calibri"/>
              </w:rPr>
              <w:t>2</w:t>
            </w:r>
          </w:p>
        </w:tc>
        <w:tc>
          <w:tcPr>
            <w:tcW w:w="1968" w:type="dxa"/>
          </w:tcPr>
          <w:p w14:paraId="1865235A" w14:textId="73F55B05" w:rsidR="53AA757A" w:rsidRDefault="53AA757A" w:rsidP="4D950C95">
            <w:pPr>
              <w:jc w:val="center"/>
              <w:rPr>
                <w:rFonts w:ascii="Calibri" w:hAnsi="Calibri" w:cs="Calibri"/>
              </w:rPr>
            </w:pPr>
            <w:r w:rsidRPr="4D950C95">
              <w:rPr>
                <w:rFonts w:ascii="Calibri" w:hAnsi="Calibri" w:cs="Calibri"/>
              </w:rPr>
              <w:t>February 2025</w:t>
            </w:r>
          </w:p>
        </w:tc>
      </w:tr>
      <w:tr w:rsidR="469B4FFD" w14:paraId="4F36F4EA" w14:textId="77777777" w:rsidTr="3F84EDD4">
        <w:trPr>
          <w:trHeight w:val="300"/>
        </w:trPr>
        <w:tc>
          <w:tcPr>
            <w:tcW w:w="1583" w:type="dxa"/>
          </w:tcPr>
          <w:p w14:paraId="031085D2" w14:textId="7EF3DA65" w:rsidR="469B4FFD" w:rsidRDefault="469B4FFD" w:rsidP="469B4FFD">
            <w:pPr>
              <w:jc w:val="center"/>
              <w:rPr>
                <w:rFonts w:ascii="Calibri" w:hAnsi="Calibri" w:cs="Calibri"/>
              </w:rPr>
            </w:pPr>
          </w:p>
        </w:tc>
        <w:tc>
          <w:tcPr>
            <w:tcW w:w="2039" w:type="dxa"/>
          </w:tcPr>
          <w:p w14:paraId="149F5E03" w14:textId="327C849C" w:rsidR="469B4FFD" w:rsidRDefault="469B4FFD" w:rsidP="469B4FFD">
            <w:pPr>
              <w:jc w:val="center"/>
              <w:rPr>
                <w:rFonts w:ascii="Calibri" w:hAnsi="Calibri" w:cs="Calibri"/>
              </w:rPr>
            </w:pPr>
          </w:p>
        </w:tc>
        <w:tc>
          <w:tcPr>
            <w:tcW w:w="1711" w:type="dxa"/>
          </w:tcPr>
          <w:p w14:paraId="1D759266" w14:textId="73F55B05" w:rsidR="7534F06B" w:rsidRDefault="7534F06B" w:rsidP="469B4FFD">
            <w:pPr>
              <w:jc w:val="center"/>
              <w:rPr>
                <w:rFonts w:ascii="Calibri" w:hAnsi="Calibri" w:cs="Calibri"/>
              </w:rPr>
            </w:pPr>
            <w:r w:rsidRPr="469B4FFD">
              <w:rPr>
                <w:rFonts w:ascii="Calibri" w:hAnsi="Calibri" w:cs="Calibri"/>
              </w:rPr>
              <w:t>February 2025</w:t>
            </w:r>
          </w:p>
          <w:p w14:paraId="7C119D68" w14:textId="57D0174B" w:rsidR="469B4FFD" w:rsidRDefault="469B4FFD" w:rsidP="469B4FFD">
            <w:pPr>
              <w:jc w:val="center"/>
              <w:rPr>
                <w:rFonts w:ascii="Calibri" w:hAnsi="Calibri" w:cs="Calibri"/>
              </w:rPr>
            </w:pPr>
          </w:p>
        </w:tc>
        <w:tc>
          <w:tcPr>
            <w:tcW w:w="1480" w:type="dxa"/>
          </w:tcPr>
          <w:p w14:paraId="421CA2FC" w14:textId="00BFE084" w:rsidR="58E097C4" w:rsidRDefault="58E097C4" w:rsidP="469B4FFD">
            <w:pPr>
              <w:jc w:val="center"/>
              <w:rPr>
                <w:rFonts w:ascii="Calibri" w:hAnsi="Calibri" w:cs="Calibri"/>
              </w:rPr>
            </w:pPr>
            <w:r w:rsidRPr="469B4FFD">
              <w:rPr>
                <w:rFonts w:ascii="Calibri" w:hAnsi="Calibri" w:cs="Calibri"/>
              </w:rPr>
              <w:t>3</w:t>
            </w:r>
          </w:p>
        </w:tc>
        <w:tc>
          <w:tcPr>
            <w:tcW w:w="1968" w:type="dxa"/>
          </w:tcPr>
          <w:p w14:paraId="4D676BDD" w14:textId="5DDF95CB" w:rsidR="223154FC" w:rsidRDefault="223154FC" w:rsidP="469B4FFD">
            <w:pPr>
              <w:jc w:val="center"/>
              <w:rPr>
                <w:rFonts w:ascii="Calibri" w:hAnsi="Calibri" w:cs="Calibri"/>
              </w:rPr>
            </w:pPr>
            <w:r w:rsidRPr="469B4FFD">
              <w:rPr>
                <w:rFonts w:ascii="Calibri" w:hAnsi="Calibri" w:cs="Calibri"/>
              </w:rPr>
              <w:t>February 2026</w:t>
            </w:r>
          </w:p>
          <w:p w14:paraId="71AC5C58" w14:textId="7CF50AC1" w:rsidR="469B4FFD" w:rsidRDefault="469B4FFD" w:rsidP="469B4FFD">
            <w:pPr>
              <w:jc w:val="center"/>
              <w:rPr>
                <w:rFonts w:ascii="Calibri" w:hAnsi="Calibri" w:cs="Calibri"/>
              </w:rPr>
            </w:pPr>
          </w:p>
        </w:tc>
      </w:tr>
      <w:tr w:rsidR="3F84EDD4" w14:paraId="6BBDAE2E" w14:textId="77777777" w:rsidTr="3F84EDD4">
        <w:trPr>
          <w:trHeight w:val="300"/>
        </w:trPr>
        <w:tc>
          <w:tcPr>
            <w:tcW w:w="1583" w:type="dxa"/>
          </w:tcPr>
          <w:p w14:paraId="57D51EE4" w14:textId="628007F4" w:rsidR="3F84EDD4" w:rsidRDefault="3F84EDD4" w:rsidP="3F84EDD4">
            <w:pPr>
              <w:jc w:val="center"/>
              <w:rPr>
                <w:rFonts w:ascii="Calibri" w:hAnsi="Calibri" w:cs="Calibri"/>
              </w:rPr>
            </w:pPr>
          </w:p>
        </w:tc>
        <w:tc>
          <w:tcPr>
            <w:tcW w:w="2039" w:type="dxa"/>
          </w:tcPr>
          <w:p w14:paraId="3E309031" w14:textId="0DDE0271" w:rsidR="3F84EDD4" w:rsidRDefault="3F84EDD4" w:rsidP="3F84EDD4">
            <w:pPr>
              <w:jc w:val="center"/>
              <w:rPr>
                <w:rFonts w:ascii="Calibri" w:hAnsi="Calibri" w:cs="Calibri"/>
              </w:rPr>
            </w:pPr>
          </w:p>
        </w:tc>
        <w:tc>
          <w:tcPr>
            <w:tcW w:w="1711" w:type="dxa"/>
          </w:tcPr>
          <w:p w14:paraId="78B36D78" w14:textId="03B40AD0" w:rsidR="4F78316F" w:rsidRDefault="4F78316F" w:rsidP="3F84EDD4">
            <w:pPr>
              <w:jc w:val="center"/>
              <w:rPr>
                <w:rFonts w:ascii="Calibri" w:hAnsi="Calibri" w:cs="Calibri"/>
              </w:rPr>
            </w:pPr>
            <w:r w:rsidRPr="3F84EDD4">
              <w:rPr>
                <w:rFonts w:ascii="Calibri" w:hAnsi="Calibri" w:cs="Calibri"/>
              </w:rPr>
              <w:t>February 2026</w:t>
            </w:r>
          </w:p>
        </w:tc>
        <w:tc>
          <w:tcPr>
            <w:tcW w:w="1480" w:type="dxa"/>
          </w:tcPr>
          <w:p w14:paraId="172B0A90" w14:textId="330FD750" w:rsidR="4F78316F" w:rsidRDefault="4F78316F" w:rsidP="3F84EDD4">
            <w:pPr>
              <w:jc w:val="center"/>
              <w:rPr>
                <w:rFonts w:ascii="Calibri" w:hAnsi="Calibri" w:cs="Calibri"/>
              </w:rPr>
            </w:pPr>
            <w:r w:rsidRPr="3F84EDD4">
              <w:rPr>
                <w:rFonts w:ascii="Calibri" w:hAnsi="Calibri" w:cs="Calibri"/>
              </w:rPr>
              <w:t>4</w:t>
            </w:r>
          </w:p>
        </w:tc>
        <w:tc>
          <w:tcPr>
            <w:tcW w:w="1968" w:type="dxa"/>
          </w:tcPr>
          <w:p w14:paraId="59AF6D1F" w14:textId="6BD4924D" w:rsidR="4F78316F" w:rsidRDefault="4F78316F" w:rsidP="3F84EDD4">
            <w:pPr>
              <w:jc w:val="center"/>
              <w:rPr>
                <w:rFonts w:ascii="Calibri" w:hAnsi="Calibri" w:cs="Calibri"/>
              </w:rPr>
            </w:pPr>
            <w:r w:rsidRPr="3F84EDD4">
              <w:rPr>
                <w:rFonts w:ascii="Calibri" w:hAnsi="Calibri" w:cs="Calibri"/>
              </w:rPr>
              <w:t>February 2027</w:t>
            </w:r>
          </w:p>
        </w:tc>
      </w:tr>
    </w:tbl>
    <w:p w14:paraId="5223B34D" w14:textId="541829EF" w:rsidR="002B4013" w:rsidRPr="002B4013" w:rsidRDefault="002B4013" w:rsidP="4D950C95">
      <w:pPr>
        <w:jc w:val="center"/>
      </w:pPr>
    </w:p>
    <w:p w14:paraId="372DDF2C" w14:textId="77777777" w:rsidR="00BC29C6" w:rsidRDefault="00BC29C6" w:rsidP="002D3A25">
      <w:pPr>
        <w:rPr>
          <w:rFonts w:ascii="Times New Roman" w:eastAsia="Times New Roman" w:hAnsi="Times New Roman" w:cs="Times New Roman"/>
          <w:lang w:eastAsia="en-GB"/>
        </w:rPr>
      </w:pPr>
    </w:p>
    <w:p w14:paraId="4FDBEE34" w14:textId="19B01C2A" w:rsidR="00123A2D" w:rsidRPr="00123A2D" w:rsidRDefault="00123A2D" w:rsidP="00123A2D">
      <w:pPr>
        <w:rPr>
          <w:b/>
          <w:bCs/>
        </w:rPr>
      </w:pPr>
      <w:r w:rsidRPr="00123A2D">
        <w:rPr>
          <w:b/>
          <w:bCs/>
        </w:rPr>
        <w:t>Policy Statement</w:t>
      </w:r>
    </w:p>
    <w:p w14:paraId="530C0C3C" w14:textId="77777777" w:rsidR="00DF482D" w:rsidRDefault="00DF482D"/>
    <w:p w14:paraId="5A1ABAE7" w14:textId="0510C453" w:rsidR="00DF482D" w:rsidRPr="006362A0" w:rsidRDefault="00DF482D" w:rsidP="6EBA5F9B">
      <w:pPr>
        <w:rPr>
          <w:color w:val="000000" w:themeColor="text1"/>
        </w:rPr>
      </w:pPr>
      <w:r>
        <w:t>This policy is to set out the Internal Moderation process with regard to ASDAN</w:t>
      </w:r>
      <w:r w:rsidR="60495A7E" w:rsidRPr="63DB125F">
        <w:rPr>
          <w:rFonts w:ascii="Calibri" w:eastAsia="Calibri" w:hAnsi="Calibri" w:cs="Calibri"/>
        </w:rPr>
        <w:t xml:space="preserve"> </w:t>
      </w:r>
      <w:r>
        <w:t xml:space="preserve">qualifications at </w:t>
      </w:r>
      <w:r w:rsidRPr="63DB125F">
        <w:rPr>
          <w:color w:val="000000" w:themeColor="text1"/>
        </w:rPr>
        <w:t xml:space="preserve">Egham Park School. </w:t>
      </w:r>
    </w:p>
    <w:p w14:paraId="46B970A6" w14:textId="77777777" w:rsidR="00DF482D" w:rsidRPr="00DF482D" w:rsidRDefault="00DF482D">
      <w:pPr>
        <w:rPr>
          <w:i/>
          <w:iCs/>
        </w:rPr>
      </w:pPr>
    </w:p>
    <w:p w14:paraId="11EDD0A2" w14:textId="77777777" w:rsidR="00DF482D" w:rsidRPr="00DF482D" w:rsidRDefault="00DF482D">
      <w:pPr>
        <w:rPr>
          <w:i/>
          <w:iCs/>
        </w:rPr>
      </w:pPr>
      <w:r w:rsidRPr="00DF482D">
        <w:rPr>
          <w:i/>
          <w:iCs/>
        </w:rPr>
        <w:t xml:space="preserve">The aim of this policy is to ensure that: </w:t>
      </w:r>
    </w:p>
    <w:p w14:paraId="4AAD4D08" w14:textId="77777777" w:rsidR="00DF482D" w:rsidRDefault="00DF482D"/>
    <w:p w14:paraId="6FFAB491" w14:textId="3346A67D" w:rsidR="00DF482D" w:rsidRDefault="00DF482D" w:rsidP="006362A0">
      <w:pPr>
        <w:pStyle w:val="ListParagraph"/>
        <w:numPr>
          <w:ilvl w:val="0"/>
          <w:numId w:val="24"/>
        </w:numPr>
      </w:pPr>
      <w:r>
        <w:t xml:space="preserve">Internal moderation practices are valid and reliable, cover all tutors/assessors and meet the requirements of the awarding organisation. </w:t>
      </w:r>
    </w:p>
    <w:p w14:paraId="1996FCE2" w14:textId="6AEF4FDB" w:rsidR="00DF482D" w:rsidRDefault="00DF482D" w:rsidP="006362A0">
      <w:pPr>
        <w:pStyle w:val="ListParagraph"/>
        <w:numPr>
          <w:ilvl w:val="0"/>
          <w:numId w:val="24"/>
        </w:numPr>
      </w:pPr>
      <w:r>
        <w:t xml:space="preserve">Internal moderation procedures are fair and open. </w:t>
      </w:r>
    </w:p>
    <w:p w14:paraId="032619FF" w14:textId="57BD303F" w:rsidR="00DF482D" w:rsidRDefault="00DF482D" w:rsidP="006362A0">
      <w:pPr>
        <w:pStyle w:val="ListParagraph"/>
        <w:numPr>
          <w:ilvl w:val="0"/>
          <w:numId w:val="24"/>
        </w:numPr>
      </w:pPr>
      <w:r>
        <w:t xml:space="preserve">Accurate and detailed records are kept of internal moderation decisions. </w:t>
      </w:r>
    </w:p>
    <w:p w14:paraId="492F89CA" w14:textId="77777777" w:rsidR="00DF482D" w:rsidRDefault="00DF482D"/>
    <w:p w14:paraId="7C0B3BD1" w14:textId="67BFEE8D" w:rsidR="00DF482D" w:rsidRPr="00DF482D" w:rsidRDefault="00DF482D">
      <w:pPr>
        <w:rPr>
          <w:b/>
          <w:bCs/>
          <w:i/>
          <w:iCs/>
        </w:rPr>
      </w:pPr>
      <w:r w:rsidRPr="00DF482D">
        <w:rPr>
          <w:b/>
          <w:bCs/>
          <w:i/>
          <w:iCs/>
        </w:rPr>
        <w:t>The Centre Will:</w:t>
      </w:r>
    </w:p>
    <w:p w14:paraId="424D8598" w14:textId="77777777" w:rsidR="00DF482D" w:rsidRDefault="00DF482D"/>
    <w:p w14:paraId="3828B645" w14:textId="2CD83479" w:rsidR="00DF482D" w:rsidRDefault="00DF482D" w:rsidP="006362A0">
      <w:pPr>
        <w:pStyle w:val="ListParagraph"/>
        <w:numPr>
          <w:ilvl w:val="0"/>
          <w:numId w:val="25"/>
        </w:numPr>
      </w:pPr>
      <w:r w:rsidRPr="2D20B01D">
        <w:t xml:space="preserve">Ensure that all assessment activities are valid, appropriate and fit for purpose. </w:t>
      </w:r>
    </w:p>
    <w:p w14:paraId="4776D165" w14:textId="1254B82F" w:rsidR="00DF482D" w:rsidRDefault="00DF482D" w:rsidP="006362A0">
      <w:pPr>
        <w:pStyle w:val="ListParagraph"/>
        <w:numPr>
          <w:ilvl w:val="0"/>
          <w:numId w:val="25"/>
        </w:numPr>
      </w:pPr>
      <w:r>
        <w:t>Apply a strategy that will provide a representative sample across all t</w:t>
      </w:r>
      <w:r w:rsidR="006362A0">
        <w:t>eachers</w:t>
      </w:r>
      <w:r>
        <w:t xml:space="preserve">/assessors. </w:t>
      </w:r>
    </w:p>
    <w:p w14:paraId="62574181" w14:textId="502061D2" w:rsidR="00DF482D" w:rsidRDefault="00DF482D" w:rsidP="006362A0">
      <w:pPr>
        <w:pStyle w:val="ListParagraph"/>
        <w:numPr>
          <w:ilvl w:val="0"/>
          <w:numId w:val="25"/>
        </w:numPr>
      </w:pPr>
      <w:r>
        <w:t xml:space="preserve">Create a plan of internal moderation in relation to all assessment activities. </w:t>
      </w:r>
    </w:p>
    <w:p w14:paraId="60748454" w14:textId="40ED0104" w:rsidR="00DF482D" w:rsidRDefault="00DF482D" w:rsidP="006362A0">
      <w:pPr>
        <w:pStyle w:val="ListParagraph"/>
        <w:numPr>
          <w:ilvl w:val="0"/>
          <w:numId w:val="25"/>
        </w:numPr>
      </w:pPr>
      <w:r w:rsidRPr="2D20B01D">
        <w:t xml:space="preserve">Define, maintain and support effective internal moderation roles, including the provision of training where required. </w:t>
      </w:r>
    </w:p>
    <w:p w14:paraId="70D7F4A8" w14:textId="35BC69C9" w:rsidR="00DF482D" w:rsidRDefault="00DF482D" w:rsidP="006362A0">
      <w:pPr>
        <w:pStyle w:val="ListParagraph"/>
        <w:numPr>
          <w:ilvl w:val="0"/>
          <w:numId w:val="25"/>
        </w:numPr>
      </w:pPr>
      <w:r>
        <w:t xml:space="preserve">Provide standardised documentation to support internal moderation activity and recordkeeping. </w:t>
      </w:r>
    </w:p>
    <w:p w14:paraId="7704E2B1" w14:textId="2A17F99A" w:rsidR="00DF482D" w:rsidRDefault="00DF482D" w:rsidP="006362A0">
      <w:pPr>
        <w:pStyle w:val="ListParagraph"/>
        <w:numPr>
          <w:ilvl w:val="0"/>
          <w:numId w:val="25"/>
        </w:numPr>
      </w:pPr>
      <w:r>
        <w:lastRenderedPageBreak/>
        <w:t xml:space="preserve">Ensure that feedback and outcomes of internal and external moderation support future development of good practice. </w:t>
      </w:r>
    </w:p>
    <w:p w14:paraId="5604020E" w14:textId="521375F1" w:rsidR="00DF482D" w:rsidRDefault="00DF482D" w:rsidP="006362A0">
      <w:pPr>
        <w:pStyle w:val="ListParagraph"/>
        <w:numPr>
          <w:ilvl w:val="0"/>
          <w:numId w:val="25"/>
        </w:numPr>
      </w:pPr>
      <w:r>
        <w:t xml:space="preserve">Carry out </w:t>
      </w:r>
      <w:r w:rsidR="006362A0">
        <w:t>an</w:t>
      </w:r>
      <w:r>
        <w:t xml:space="preserve"> evaluation and review of internal moderation policy and procedures. </w:t>
      </w:r>
    </w:p>
    <w:p w14:paraId="368CC5B7" w14:textId="712C1554" w:rsidR="006362A0" w:rsidRDefault="006362A0" w:rsidP="4D950C95"/>
    <w:p w14:paraId="03B1CC61" w14:textId="77777777" w:rsidR="00DF482D" w:rsidRPr="00DF482D" w:rsidRDefault="00DF482D">
      <w:pPr>
        <w:rPr>
          <w:b/>
          <w:bCs/>
        </w:rPr>
      </w:pPr>
      <w:r w:rsidRPr="00DF482D">
        <w:rPr>
          <w:b/>
          <w:bCs/>
        </w:rPr>
        <w:t xml:space="preserve">The Internal Moderation Process </w:t>
      </w:r>
    </w:p>
    <w:p w14:paraId="54F63E9F" w14:textId="77777777" w:rsidR="00DF482D" w:rsidRDefault="00DF482D">
      <w:r w:rsidRPr="00DF482D">
        <w:rPr>
          <w:i/>
          <w:iCs/>
        </w:rPr>
        <w:t>Stage One</w:t>
      </w:r>
      <w:r>
        <w:t xml:space="preserve"> </w:t>
      </w:r>
    </w:p>
    <w:p w14:paraId="33A857B4" w14:textId="77777777" w:rsidR="006362A0" w:rsidRDefault="006362A0"/>
    <w:p w14:paraId="04ADFD6D" w14:textId="12F3F26F" w:rsidR="00DF482D" w:rsidRDefault="00DF482D" w:rsidP="006362A0">
      <w:pPr>
        <w:pStyle w:val="ListParagraph"/>
        <w:numPr>
          <w:ilvl w:val="0"/>
          <w:numId w:val="26"/>
        </w:numPr>
      </w:pPr>
      <w:r w:rsidRPr="2D20B01D">
        <w:t xml:space="preserve">Internal Moderator allocated to assessor(s). </w:t>
      </w:r>
    </w:p>
    <w:p w14:paraId="2A13F505" w14:textId="7EB751AF" w:rsidR="00DF482D" w:rsidRDefault="00DF482D" w:rsidP="006362A0">
      <w:pPr>
        <w:pStyle w:val="ListParagraph"/>
        <w:numPr>
          <w:ilvl w:val="0"/>
          <w:numId w:val="26"/>
        </w:numPr>
      </w:pPr>
      <w:r>
        <w:t xml:space="preserve">Internal Moderator approves proposed schemes of work/assessments. </w:t>
      </w:r>
    </w:p>
    <w:p w14:paraId="03113F73" w14:textId="77777777" w:rsidR="00DF482D" w:rsidRDefault="00DF482D"/>
    <w:p w14:paraId="0CD6C9C6" w14:textId="048E22D4" w:rsidR="00DF482D" w:rsidRDefault="00DF482D">
      <w:r w:rsidRPr="00DF482D">
        <w:rPr>
          <w:i/>
          <w:iCs/>
        </w:rPr>
        <w:t>Stage Two</w:t>
      </w:r>
      <w:r>
        <w:t xml:space="preserve"> </w:t>
      </w:r>
    </w:p>
    <w:p w14:paraId="5BDADF14" w14:textId="77777777" w:rsidR="00DF482D" w:rsidRDefault="00DF482D"/>
    <w:p w14:paraId="5FE62F7F" w14:textId="5A88CB04" w:rsidR="00DF482D" w:rsidRDefault="00DF482D" w:rsidP="006362A0">
      <w:pPr>
        <w:pStyle w:val="ListParagraph"/>
        <w:numPr>
          <w:ilvl w:val="0"/>
          <w:numId w:val="27"/>
        </w:numPr>
      </w:pPr>
      <w:r>
        <w:t xml:space="preserve">Co-ordinator ensures that Internal Moderator and assessor(s) have met. </w:t>
      </w:r>
    </w:p>
    <w:p w14:paraId="0246E235" w14:textId="340B9176" w:rsidR="00DF482D" w:rsidRDefault="00DF482D" w:rsidP="006362A0">
      <w:pPr>
        <w:pStyle w:val="ListParagraph"/>
        <w:numPr>
          <w:ilvl w:val="0"/>
          <w:numId w:val="27"/>
        </w:numPr>
      </w:pPr>
      <w:r>
        <w:t xml:space="preserve">First round of formative internal moderation conducted by the Internal Moderator. Records of sampling and internal moderation decisions kept. Feedback provided to assessor(s) and stored centrally in the centre portfolio for audit purposes. </w:t>
      </w:r>
    </w:p>
    <w:p w14:paraId="3DB5C6CA" w14:textId="05FB30D6" w:rsidR="00DF482D" w:rsidRDefault="00DF482D" w:rsidP="006362A0">
      <w:pPr>
        <w:pStyle w:val="ListParagraph"/>
        <w:numPr>
          <w:ilvl w:val="0"/>
          <w:numId w:val="27"/>
        </w:numPr>
      </w:pPr>
      <w:r>
        <w:t xml:space="preserve">Meeting held to discuss issues arising from the first round of internal moderation. Minutes recorded in portfolio. </w:t>
      </w:r>
    </w:p>
    <w:p w14:paraId="427C4727" w14:textId="77777777" w:rsidR="00DF482D" w:rsidRDefault="00DF482D"/>
    <w:p w14:paraId="253F877C" w14:textId="77777777" w:rsidR="00DF482D" w:rsidRDefault="00DF482D">
      <w:r w:rsidRPr="00DF482D">
        <w:rPr>
          <w:i/>
          <w:iCs/>
        </w:rPr>
        <w:t>Stage Three</w:t>
      </w:r>
      <w:r>
        <w:t xml:space="preserve"> </w:t>
      </w:r>
    </w:p>
    <w:p w14:paraId="7A9A17C0" w14:textId="77777777" w:rsidR="00DF482D" w:rsidRDefault="00DF482D"/>
    <w:p w14:paraId="26D849CF" w14:textId="77777777" w:rsidR="006362A0" w:rsidRDefault="00DF482D" w:rsidP="006362A0">
      <w:pPr>
        <w:pStyle w:val="ListParagraph"/>
        <w:numPr>
          <w:ilvl w:val="0"/>
          <w:numId w:val="28"/>
        </w:numPr>
      </w:pPr>
      <w:r>
        <w:t xml:space="preserve">Third round of internal moderation conducted – documentation stored in centre portfolio. </w:t>
      </w:r>
    </w:p>
    <w:p w14:paraId="6242556F" w14:textId="07EDB3F2" w:rsidR="00DF482D" w:rsidRDefault="00DF482D" w:rsidP="006362A0">
      <w:pPr>
        <w:pStyle w:val="ListParagraph"/>
        <w:numPr>
          <w:ilvl w:val="0"/>
          <w:numId w:val="28"/>
        </w:numPr>
      </w:pPr>
      <w:r>
        <w:t xml:space="preserve">Any continuing issues addressed and signed off. </w:t>
      </w:r>
    </w:p>
    <w:p w14:paraId="1A8BADD4" w14:textId="3100972A" w:rsidR="00DF482D" w:rsidRDefault="00DF482D" w:rsidP="006362A0">
      <w:pPr>
        <w:pStyle w:val="ListParagraph"/>
        <w:numPr>
          <w:ilvl w:val="0"/>
          <w:numId w:val="28"/>
        </w:numPr>
      </w:pPr>
      <w:r>
        <w:t>Meeting held to discuss issues arising from third round of internal moderation and plan for external moderation – minutes stored in centre portfolio.</w:t>
      </w:r>
    </w:p>
    <w:p w14:paraId="1FC2A632" w14:textId="77777777" w:rsidR="00DF482D" w:rsidRDefault="00DF482D"/>
    <w:p w14:paraId="7031BC17" w14:textId="77777777" w:rsidR="00DF482D" w:rsidRDefault="00DF482D">
      <w:r>
        <w:t xml:space="preserve"> </w:t>
      </w:r>
      <w:r w:rsidRPr="00DF482D">
        <w:rPr>
          <w:i/>
          <w:iCs/>
        </w:rPr>
        <w:t>Stage Four</w:t>
      </w:r>
      <w:r>
        <w:t xml:space="preserve"> </w:t>
      </w:r>
    </w:p>
    <w:p w14:paraId="733F4CEF" w14:textId="77777777" w:rsidR="00DF482D" w:rsidRDefault="00DF482D"/>
    <w:p w14:paraId="70C8D73E" w14:textId="77777777" w:rsidR="006362A0" w:rsidRDefault="00DF482D" w:rsidP="006362A0">
      <w:pPr>
        <w:pStyle w:val="ListParagraph"/>
        <w:numPr>
          <w:ilvl w:val="0"/>
          <w:numId w:val="29"/>
        </w:numPr>
      </w:pPr>
      <w:r w:rsidRPr="2D20B01D">
        <w:t xml:space="preserve">Co-ordinator establishes candidates and units to be put forward for external moderation. </w:t>
      </w:r>
    </w:p>
    <w:p w14:paraId="27AF8B15" w14:textId="78D3F4AA" w:rsidR="00DF482D" w:rsidRDefault="00DF482D" w:rsidP="006362A0">
      <w:pPr>
        <w:pStyle w:val="ListParagraph"/>
        <w:numPr>
          <w:ilvl w:val="0"/>
          <w:numId w:val="29"/>
        </w:numPr>
      </w:pPr>
      <w:r>
        <w:t xml:space="preserve">Summative internal moderation conducted to include final checking of portfolios. </w:t>
      </w:r>
    </w:p>
    <w:p w14:paraId="52F38B56" w14:textId="3519B189" w:rsidR="00DF482D" w:rsidRDefault="00DF482D" w:rsidP="006362A0">
      <w:pPr>
        <w:pStyle w:val="ListParagraph"/>
        <w:numPr>
          <w:ilvl w:val="0"/>
          <w:numId w:val="29"/>
        </w:numPr>
      </w:pPr>
      <w:r>
        <w:t xml:space="preserve">Arrangements made for external moderation. </w:t>
      </w:r>
    </w:p>
    <w:p w14:paraId="67DBF3FB" w14:textId="77777777" w:rsidR="00DF482D" w:rsidRDefault="00DF482D"/>
    <w:p w14:paraId="3A0265DB" w14:textId="77777777" w:rsidR="00DF482D" w:rsidRPr="00DF482D" w:rsidRDefault="00DF482D">
      <w:pPr>
        <w:rPr>
          <w:i/>
          <w:iCs/>
        </w:rPr>
      </w:pPr>
      <w:r w:rsidRPr="00DF482D">
        <w:rPr>
          <w:i/>
          <w:iCs/>
        </w:rPr>
        <w:t xml:space="preserve">Stage Five </w:t>
      </w:r>
    </w:p>
    <w:p w14:paraId="6A852962" w14:textId="77777777" w:rsidR="00DF482D" w:rsidRDefault="00DF482D"/>
    <w:p w14:paraId="17BEC341" w14:textId="77A3C13E" w:rsidR="00DF482D" w:rsidRDefault="00DF482D" w:rsidP="006362A0">
      <w:pPr>
        <w:pStyle w:val="ListParagraph"/>
        <w:numPr>
          <w:ilvl w:val="0"/>
          <w:numId w:val="30"/>
        </w:numPr>
      </w:pPr>
      <w:r>
        <w:t xml:space="preserve">External moderation takes place. </w:t>
      </w:r>
    </w:p>
    <w:p w14:paraId="3EE43462" w14:textId="0DEBAA05" w:rsidR="00DF482D" w:rsidRDefault="00DF482D" w:rsidP="006362A0">
      <w:pPr>
        <w:pStyle w:val="ListParagraph"/>
        <w:numPr>
          <w:ilvl w:val="0"/>
          <w:numId w:val="30"/>
        </w:numPr>
      </w:pPr>
      <w:r>
        <w:t>Standardisation meeting arranged to discuss feedback from external moderation and plan put in place to address any issues arising. Minutes stored in centre portfolio. _____________________________________________________________________</w:t>
      </w:r>
    </w:p>
    <w:p w14:paraId="2FD1F312" w14:textId="77777777" w:rsidR="00DF482D" w:rsidRDefault="00DF482D"/>
    <w:p w14:paraId="18073F11" w14:textId="77777777" w:rsidR="00DF482D" w:rsidRPr="00DF482D" w:rsidRDefault="00DF482D">
      <w:pPr>
        <w:rPr>
          <w:b/>
          <w:bCs/>
        </w:rPr>
      </w:pPr>
      <w:r w:rsidRPr="00DF482D">
        <w:rPr>
          <w:b/>
          <w:bCs/>
        </w:rPr>
        <w:t xml:space="preserve">QUALIFICATION REVIEW </w:t>
      </w:r>
    </w:p>
    <w:p w14:paraId="6ED508F4" w14:textId="77777777" w:rsidR="00DF482D" w:rsidRDefault="00DF482D"/>
    <w:p w14:paraId="1980A1D3" w14:textId="5C496703" w:rsidR="00DF482D" w:rsidRDefault="00DF482D">
      <w:r w:rsidRPr="69BC28A0">
        <w:t>In the first instance, feedback on ongoing and completed work will be given to students as part of regular formative assessment as they progress through the relevant ASDAN award. Following each round of internal moderation, a review meeting may be held by the ASDAN lead, and feedback will be given to tutor</w:t>
      </w:r>
      <w:r w:rsidR="006362A0" w:rsidRPr="69BC28A0">
        <w:t>s</w:t>
      </w:r>
      <w:r w:rsidRPr="69BC28A0">
        <w:t xml:space="preserve"> and assessors, and to candidates where necessary. After external moderation has taken place, a review meeting will be held. Feedback will be given to tutors and assessors and an action plan will be put in place to further develop practice and address any issues arising.</w:t>
      </w:r>
    </w:p>
    <w:p w14:paraId="7DE0EE51" w14:textId="77777777" w:rsidR="00DF482D" w:rsidRDefault="00DF482D"/>
    <w:p w14:paraId="67232655" w14:textId="41ABC889" w:rsidR="00DF482D" w:rsidRDefault="00DF482D">
      <w:r w:rsidRPr="00DF482D">
        <w:rPr>
          <w:b/>
          <w:bCs/>
        </w:rPr>
        <w:t>Data Protection</w:t>
      </w:r>
      <w:r>
        <w:t xml:space="preserve"> </w:t>
      </w:r>
    </w:p>
    <w:p w14:paraId="3BAFB01F" w14:textId="1D9D4964" w:rsidR="000835C5" w:rsidRPr="00123A2D" w:rsidRDefault="00DF482D">
      <w:r w:rsidRPr="2D20B01D">
        <w:rPr>
          <w:color w:val="000000" w:themeColor="text1"/>
        </w:rPr>
        <w:t xml:space="preserve">Egham Park School </w:t>
      </w:r>
      <w:r w:rsidRPr="2D20B01D">
        <w:t xml:space="preserve">will comply with all GDPR legislation in accordance with the Centre GDPR policy which is issued to and read by all staff at induction. ASDAN’s privacy notice can be found at </w:t>
      </w:r>
      <w:hyperlink r:id="rId12">
        <w:r w:rsidRPr="2D20B01D">
          <w:rPr>
            <w:rStyle w:val="Hyperlink"/>
          </w:rPr>
          <w:t>https://www.asdan.org.uk/courses/policies-and-regulations</w:t>
        </w:r>
        <w:r w:rsidR="53415AAB" w:rsidRPr="2D20B01D">
          <w:rPr>
            <w:rStyle w:val="Hyperlink"/>
          </w:rPr>
          <w:t>.</w:t>
        </w:r>
      </w:hyperlink>
      <w:r w:rsidR="53415AAB" w:rsidRPr="2D20B01D">
        <w:t xml:space="preserve"> </w:t>
      </w:r>
    </w:p>
    <w:sectPr w:rsidR="000835C5" w:rsidRPr="00123A2D" w:rsidSect="002112FD">
      <w:headerReference w:type="default" r:id="rId13"/>
      <w:footerReference w:type="default" r:id="rId14"/>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5C19D" w14:textId="77777777" w:rsidR="00690E07" w:rsidRDefault="00690E07" w:rsidP="008256CA">
      <w:r>
        <w:separator/>
      </w:r>
    </w:p>
  </w:endnote>
  <w:endnote w:type="continuationSeparator" w:id="0">
    <w:p w14:paraId="6A464FAA" w14:textId="77777777" w:rsidR="00690E07" w:rsidRDefault="00690E07"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F8A" w14:textId="4A524C38"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8D2F" w14:textId="77777777" w:rsidR="00690E07" w:rsidRDefault="00690E07" w:rsidP="008256CA">
      <w:r>
        <w:separator/>
      </w:r>
    </w:p>
  </w:footnote>
  <w:footnote w:type="continuationSeparator" w:id="0">
    <w:p w14:paraId="446556FD" w14:textId="77777777" w:rsidR="00690E07" w:rsidRDefault="00690E07"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3422A7A" w14:paraId="7EC99E59" w14:textId="77777777" w:rsidTr="23422A7A">
      <w:trPr>
        <w:trHeight w:val="300"/>
      </w:trPr>
      <w:tc>
        <w:tcPr>
          <w:tcW w:w="3020" w:type="dxa"/>
        </w:tcPr>
        <w:p w14:paraId="6DC75B4B" w14:textId="630204E0" w:rsidR="23422A7A" w:rsidRDefault="23422A7A" w:rsidP="23422A7A">
          <w:pPr>
            <w:pStyle w:val="Header"/>
            <w:ind w:left="-115"/>
          </w:pPr>
        </w:p>
      </w:tc>
      <w:tc>
        <w:tcPr>
          <w:tcW w:w="3020" w:type="dxa"/>
        </w:tcPr>
        <w:p w14:paraId="470947EF" w14:textId="27E1F067" w:rsidR="23422A7A" w:rsidRDefault="23422A7A" w:rsidP="23422A7A">
          <w:pPr>
            <w:pStyle w:val="Header"/>
            <w:jc w:val="center"/>
          </w:pPr>
        </w:p>
      </w:tc>
      <w:tc>
        <w:tcPr>
          <w:tcW w:w="3020" w:type="dxa"/>
        </w:tcPr>
        <w:p w14:paraId="0E6A49F4" w14:textId="762A0550" w:rsidR="23422A7A" w:rsidRDefault="23422A7A" w:rsidP="23422A7A">
          <w:pPr>
            <w:pStyle w:val="Header"/>
            <w:ind w:right="-115"/>
            <w:jc w:val="right"/>
          </w:pPr>
        </w:p>
      </w:tc>
    </w:tr>
  </w:tbl>
  <w:p w14:paraId="3975F138" w14:textId="5A24306F" w:rsidR="23422A7A" w:rsidRDefault="23422A7A" w:rsidP="23422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E40AF"/>
    <w:multiLevelType w:val="hybridMultilevel"/>
    <w:tmpl w:val="063EC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8"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35502"/>
    <w:multiLevelType w:val="hybridMultilevel"/>
    <w:tmpl w:val="6F163DC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2FF63DC4"/>
    <w:multiLevelType w:val="hybridMultilevel"/>
    <w:tmpl w:val="841C9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F71B9"/>
    <w:multiLevelType w:val="hybridMultilevel"/>
    <w:tmpl w:val="17B04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960B0"/>
    <w:multiLevelType w:val="hybridMultilevel"/>
    <w:tmpl w:val="AE50C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EC16F0"/>
    <w:multiLevelType w:val="hybridMultilevel"/>
    <w:tmpl w:val="B8BA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B75C5"/>
    <w:multiLevelType w:val="hybridMultilevel"/>
    <w:tmpl w:val="A0100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999119">
    <w:abstractNumId w:val="5"/>
  </w:num>
  <w:num w:numId="2" w16cid:durableId="940722531">
    <w:abstractNumId w:val="2"/>
  </w:num>
  <w:num w:numId="3" w16cid:durableId="1452212277">
    <w:abstractNumId w:val="7"/>
  </w:num>
  <w:num w:numId="4" w16cid:durableId="2084521308">
    <w:abstractNumId w:val="14"/>
  </w:num>
  <w:num w:numId="5" w16cid:durableId="152453890">
    <w:abstractNumId w:val="23"/>
  </w:num>
  <w:num w:numId="6" w16cid:durableId="1028483050">
    <w:abstractNumId w:val="17"/>
  </w:num>
  <w:num w:numId="7" w16cid:durableId="340817220">
    <w:abstractNumId w:val="1"/>
  </w:num>
  <w:num w:numId="8" w16cid:durableId="351345238">
    <w:abstractNumId w:val="8"/>
  </w:num>
  <w:num w:numId="9" w16cid:durableId="289821233">
    <w:abstractNumId w:val="24"/>
  </w:num>
  <w:num w:numId="10" w16cid:durableId="1099908180">
    <w:abstractNumId w:val="6"/>
  </w:num>
  <w:num w:numId="11" w16cid:durableId="1125392448">
    <w:abstractNumId w:val="28"/>
  </w:num>
  <w:num w:numId="12" w16cid:durableId="1057124526">
    <w:abstractNumId w:val="4"/>
  </w:num>
  <w:num w:numId="13" w16cid:durableId="410390234">
    <w:abstractNumId w:val="27"/>
  </w:num>
  <w:num w:numId="14" w16cid:durableId="1977568496">
    <w:abstractNumId w:val="26"/>
  </w:num>
  <w:num w:numId="15" w16cid:durableId="1106194569">
    <w:abstractNumId w:val="10"/>
  </w:num>
  <w:num w:numId="16" w16cid:durableId="1037318895">
    <w:abstractNumId w:val="12"/>
  </w:num>
  <w:num w:numId="17" w16cid:durableId="717318041">
    <w:abstractNumId w:val="0"/>
  </w:num>
  <w:num w:numId="18" w16cid:durableId="249318614">
    <w:abstractNumId w:val="25"/>
  </w:num>
  <w:num w:numId="19" w16cid:durableId="132259091">
    <w:abstractNumId w:val="13"/>
  </w:num>
  <w:num w:numId="20" w16cid:durableId="2099206051">
    <w:abstractNumId w:val="22"/>
  </w:num>
  <w:num w:numId="21" w16cid:durableId="76367518">
    <w:abstractNumId w:val="19"/>
  </w:num>
  <w:num w:numId="22" w16cid:durableId="743602802">
    <w:abstractNumId w:val="11"/>
  </w:num>
  <w:num w:numId="23" w16cid:durableId="1677464575">
    <w:abstractNumId w:val="21"/>
  </w:num>
  <w:num w:numId="24" w16cid:durableId="1248267786">
    <w:abstractNumId w:val="20"/>
  </w:num>
  <w:num w:numId="25" w16cid:durableId="321662292">
    <w:abstractNumId w:val="9"/>
  </w:num>
  <w:num w:numId="26" w16cid:durableId="1517690366">
    <w:abstractNumId w:val="18"/>
  </w:num>
  <w:num w:numId="27" w16cid:durableId="1213544308">
    <w:abstractNumId w:val="3"/>
  </w:num>
  <w:num w:numId="28" w16cid:durableId="1427075010">
    <w:abstractNumId w:val="16"/>
  </w:num>
  <w:num w:numId="29" w16cid:durableId="1577398484">
    <w:abstractNumId w:val="29"/>
  </w:num>
  <w:num w:numId="30" w16cid:durableId="1010180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835C5"/>
    <w:rsid w:val="00095D9B"/>
    <w:rsid w:val="00123A2D"/>
    <w:rsid w:val="00162338"/>
    <w:rsid w:val="00163C8E"/>
    <w:rsid w:val="001A4F4D"/>
    <w:rsid w:val="001B3EBD"/>
    <w:rsid w:val="002112FD"/>
    <w:rsid w:val="00250C8E"/>
    <w:rsid w:val="00271A2B"/>
    <w:rsid w:val="00271E7C"/>
    <w:rsid w:val="00272AC8"/>
    <w:rsid w:val="0028499A"/>
    <w:rsid w:val="00286E13"/>
    <w:rsid w:val="0029186C"/>
    <w:rsid w:val="002A6093"/>
    <w:rsid w:val="002B4013"/>
    <w:rsid w:val="002C614C"/>
    <w:rsid w:val="002D3A25"/>
    <w:rsid w:val="002F2D8E"/>
    <w:rsid w:val="003371CD"/>
    <w:rsid w:val="00365DE0"/>
    <w:rsid w:val="00365E8E"/>
    <w:rsid w:val="003E6131"/>
    <w:rsid w:val="00415EF6"/>
    <w:rsid w:val="00442237"/>
    <w:rsid w:val="004671C7"/>
    <w:rsid w:val="00467DFB"/>
    <w:rsid w:val="00485558"/>
    <w:rsid w:val="004C338B"/>
    <w:rsid w:val="004D65AE"/>
    <w:rsid w:val="004E01B6"/>
    <w:rsid w:val="004E5CC7"/>
    <w:rsid w:val="0051021C"/>
    <w:rsid w:val="00537465"/>
    <w:rsid w:val="00596EDE"/>
    <w:rsid w:val="0059729D"/>
    <w:rsid w:val="005B35B4"/>
    <w:rsid w:val="005E19D6"/>
    <w:rsid w:val="005F43D8"/>
    <w:rsid w:val="00622850"/>
    <w:rsid w:val="006362A0"/>
    <w:rsid w:val="006460B2"/>
    <w:rsid w:val="006735E3"/>
    <w:rsid w:val="00690E07"/>
    <w:rsid w:val="006A17D6"/>
    <w:rsid w:val="006D1EB7"/>
    <w:rsid w:val="006E7C47"/>
    <w:rsid w:val="0074295F"/>
    <w:rsid w:val="00743A3C"/>
    <w:rsid w:val="00783E80"/>
    <w:rsid w:val="007A600F"/>
    <w:rsid w:val="007F6AD4"/>
    <w:rsid w:val="008256CA"/>
    <w:rsid w:val="00826EF6"/>
    <w:rsid w:val="00834FDF"/>
    <w:rsid w:val="00835130"/>
    <w:rsid w:val="0086403C"/>
    <w:rsid w:val="0086464C"/>
    <w:rsid w:val="00865E19"/>
    <w:rsid w:val="008D0512"/>
    <w:rsid w:val="00922DA5"/>
    <w:rsid w:val="00927B87"/>
    <w:rsid w:val="00981CB3"/>
    <w:rsid w:val="009A6299"/>
    <w:rsid w:val="009D7E2A"/>
    <w:rsid w:val="00A203B8"/>
    <w:rsid w:val="00A7399D"/>
    <w:rsid w:val="00AD1452"/>
    <w:rsid w:val="00B31565"/>
    <w:rsid w:val="00BC29C6"/>
    <w:rsid w:val="00C53C62"/>
    <w:rsid w:val="00CA4F57"/>
    <w:rsid w:val="00CD62C0"/>
    <w:rsid w:val="00CE29B3"/>
    <w:rsid w:val="00D35D75"/>
    <w:rsid w:val="00D75FDE"/>
    <w:rsid w:val="00DB4221"/>
    <w:rsid w:val="00DC50CD"/>
    <w:rsid w:val="00DF482D"/>
    <w:rsid w:val="00E94471"/>
    <w:rsid w:val="00F21F69"/>
    <w:rsid w:val="00F66656"/>
    <w:rsid w:val="00F75107"/>
    <w:rsid w:val="00FC5C22"/>
    <w:rsid w:val="1547F9B5"/>
    <w:rsid w:val="1AB5C933"/>
    <w:rsid w:val="1CC0E956"/>
    <w:rsid w:val="1E780A31"/>
    <w:rsid w:val="20B4A52D"/>
    <w:rsid w:val="223154FC"/>
    <w:rsid w:val="23422A7A"/>
    <w:rsid w:val="291CFC06"/>
    <w:rsid w:val="2D20B01D"/>
    <w:rsid w:val="3F84EDD4"/>
    <w:rsid w:val="40D5F85F"/>
    <w:rsid w:val="469B4FFD"/>
    <w:rsid w:val="4D950C95"/>
    <w:rsid w:val="4F78316F"/>
    <w:rsid w:val="53415AAB"/>
    <w:rsid w:val="53AA757A"/>
    <w:rsid w:val="569E8383"/>
    <w:rsid w:val="58E097C4"/>
    <w:rsid w:val="5FC6C06E"/>
    <w:rsid w:val="60495A7E"/>
    <w:rsid w:val="61EF31F5"/>
    <w:rsid w:val="6354143D"/>
    <w:rsid w:val="63DB125F"/>
    <w:rsid w:val="64178413"/>
    <w:rsid w:val="64D56B4C"/>
    <w:rsid w:val="662FFDB3"/>
    <w:rsid w:val="6981D5F3"/>
    <w:rsid w:val="69BC28A0"/>
    <w:rsid w:val="6EBA5F9B"/>
    <w:rsid w:val="70AD7EE9"/>
    <w:rsid w:val="7534F06B"/>
    <w:rsid w:val="75A202DA"/>
    <w:rsid w:val="7682FC68"/>
    <w:rsid w:val="76E90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dan.org.uk/courses/policies-and-regul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e643d94-8675-46c7-8530-cdd33013f0d7">
      <UserInfo>
        <DisplayName>Corey Bulmer</DisplayName>
        <AccountId>13</AccountId>
        <AccountType/>
      </UserInfo>
      <UserInfo>
        <DisplayName>Stefanie Smith</DisplayName>
        <AccountId>18</AccountId>
        <AccountType/>
      </UserInfo>
    </SharedWithUsers>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056C0-7CE6-4B0F-9142-CA3E62408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3.xml><?xml version="1.0" encoding="utf-8"?>
<ds:datastoreItem xmlns:ds="http://schemas.openxmlformats.org/officeDocument/2006/customXml" ds:itemID="{0E071745-5F26-4773-9FEA-DF598196E98B}">
  <ds:schemaRefs>
    <ds:schemaRef ds:uri="http://schemas.microsoft.com/office/2006/metadata/properties"/>
    <ds:schemaRef ds:uri="http://schemas.microsoft.com/office/infopath/2007/PartnerControls"/>
    <ds:schemaRef ds:uri="9e643d94-8675-46c7-8530-cdd33013f0d7"/>
    <ds:schemaRef ds:uri="5658dbe2-98d2-4bb4-90ab-7766d117b207"/>
  </ds:schemaRefs>
</ds:datastoreItem>
</file>

<file path=customXml/itemProps4.xml><?xml version="1.0" encoding="utf-8"?>
<ds:datastoreItem xmlns:ds="http://schemas.openxmlformats.org/officeDocument/2006/customXml" ds:itemID="{BB8B03B6-5F4F-4EB2-9977-004BAB8E4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2026-02-19T19:45:00Z</dcterms:created>
  <dcterms:modified xsi:type="dcterms:W3CDTF">2026-02-19T19:45:00Z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