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C8DA" w14:textId="432C7C98" w:rsidR="0028499A" w:rsidRDefault="0028499A" w:rsidP="0028499A">
      <w:r w:rsidRPr="002B4013">
        <w:rPr>
          <w:noProof/>
        </w:rPr>
        <w:drawing>
          <wp:anchor distT="0" distB="0" distL="114300" distR="114300" simplePos="0" relativeHeight="251659264" behindDoc="1" locked="0" layoutInCell="1" allowOverlap="1" wp14:anchorId="39D6D8E0" wp14:editId="3453DDAA">
            <wp:simplePos x="0" y="0"/>
            <wp:positionH relativeFrom="column">
              <wp:posOffset>2635532</wp:posOffset>
            </wp:positionH>
            <wp:positionV relativeFrom="paragraph">
              <wp:posOffset>39370</wp:posOffset>
            </wp:positionV>
            <wp:extent cx="1383665" cy="1379855"/>
            <wp:effectExtent l="0" t="0" r="635" b="444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665" cy="1379855"/>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tab/>
      </w:r>
    </w:p>
    <w:p w14:paraId="1CB4BA8C" w14:textId="77777777" w:rsidR="0028499A" w:rsidRDefault="0028499A" w:rsidP="0028499A"/>
    <w:p w14:paraId="06C15D7F" w14:textId="77777777" w:rsidR="0028499A" w:rsidRDefault="0028499A" w:rsidP="0028499A"/>
    <w:p w14:paraId="3E0D9FA0" w14:textId="0A840BB2" w:rsidR="0028499A" w:rsidRPr="002B4013" w:rsidRDefault="0028499A" w:rsidP="0028499A">
      <w:r>
        <w:tab/>
      </w:r>
      <w:r>
        <w:tab/>
      </w:r>
      <w:r>
        <w:tab/>
      </w:r>
      <w:r>
        <w:tab/>
      </w:r>
    </w:p>
    <w:p w14:paraId="43BC2F89" w14:textId="42A07E93" w:rsidR="0028499A" w:rsidRDefault="0028499A" w:rsidP="1DCA9741">
      <w:pPr>
        <w:pStyle w:val="Default"/>
        <w:jc w:val="center"/>
        <w:rPr>
          <w:rFonts w:ascii="Calibri" w:hAnsi="Calibri"/>
          <w:b/>
          <w:bCs/>
          <w:color w:val="002060"/>
          <w:sz w:val="40"/>
          <w:szCs w:val="40"/>
        </w:rPr>
      </w:pPr>
    </w:p>
    <w:p w14:paraId="7C473014" w14:textId="77777777" w:rsidR="0028499A" w:rsidRDefault="0028499A" w:rsidP="0028499A">
      <w:pPr>
        <w:pStyle w:val="Default"/>
        <w:jc w:val="center"/>
        <w:rPr>
          <w:rFonts w:ascii="Calibri" w:hAnsi="Calibri"/>
          <w:b/>
          <w:color w:val="002060"/>
          <w:sz w:val="40"/>
          <w:szCs w:val="40"/>
        </w:rPr>
      </w:pPr>
    </w:p>
    <w:p w14:paraId="520C7875" w14:textId="77777777" w:rsidR="0028499A" w:rsidRPr="005A0A12" w:rsidRDefault="0028499A" w:rsidP="0028499A">
      <w:pPr>
        <w:jc w:val="center"/>
        <w:rPr>
          <w:rFonts w:ascii="Calibri" w:hAnsi="Calibri" w:cs="Calibri"/>
          <w:b/>
          <w:bCs/>
          <w:sz w:val="32"/>
          <w:szCs w:val="32"/>
          <w:u w:val="single"/>
        </w:rPr>
      </w:pPr>
      <w:r w:rsidRPr="005A0A12">
        <w:rPr>
          <w:rFonts w:ascii="Calibri" w:hAnsi="Calibri" w:cs="Calibri"/>
          <w:b/>
          <w:bCs/>
          <w:sz w:val="32"/>
          <w:szCs w:val="32"/>
          <w:u w:val="single"/>
        </w:rPr>
        <w:t>Egham Park School</w:t>
      </w:r>
    </w:p>
    <w:p w14:paraId="437610D2" w14:textId="77777777" w:rsidR="0028499A" w:rsidRDefault="0028499A" w:rsidP="0028499A">
      <w:pPr>
        <w:jc w:val="center"/>
        <w:rPr>
          <w:rFonts w:ascii="Calibri" w:hAnsi="Calibri" w:cs="Calibri"/>
          <w:b/>
          <w:bCs/>
          <w:sz w:val="28"/>
          <w:szCs w:val="28"/>
          <w:u w:val="single"/>
        </w:rPr>
      </w:pPr>
    </w:p>
    <w:p w14:paraId="2292C5A9" w14:textId="345A1E88" w:rsidR="0028499A" w:rsidRDefault="6C3B4BB3" w:rsidP="1DCA9741">
      <w:pPr>
        <w:jc w:val="center"/>
        <w:rPr>
          <w:rFonts w:ascii="Calibri" w:eastAsia="Calibri" w:hAnsi="Calibri" w:cs="Calibri"/>
          <w:sz w:val="28"/>
          <w:szCs w:val="28"/>
        </w:rPr>
      </w:pPr>
      <w:r w:rsidRPr="1DCA9741">
        <w:rPr>
          <w:rFonts w:ascii="Calibri" w:eastAsia="Calibri" w:hAnsi="Calibri" w:cs="Calibri"/>
          <w:i/>
          <w:iCs/>
          <w:color w:val="000000" w:themeColor="text1"/>
          <w:sz w:val="20"/>
          <w:szCs w:val="20"/>
        </w:rPr>
        <w:t>Egham Park School is committed to safeguarding the welfare of children and young people and expect all staff and volunteers to share this commitment.</w:t>
      </w:r>
    </w:p>
    <w:p w14:paraId="23702CD8" w14:textId="65612C3A" w:rsidR="0028499A" w:rsidRDefault="0028499A" w:rsidP="1DCA9741">
      <w:pPr>
        <w:jc w:val="center"/>
        <w:rPr>
          <w:rFonts w:ascii="Calibri" w:hAnsi="Calibri" w:cs="Calibri"/>
          <w:b/>
          <w:bCs/>
          <w:sz w:val="28"/>
          <w:szCs w:val="28"/>
          <w:u w:val="single"/>
        </w:rPr>
      </w:pPr>
    </w:p>
    <w:p w14:paraId="21752B2B" w14:textId="055CE42C" w:rsidR="0028499A" w:rsidRPr="005A0A12" w:rsidRDefault="004A764F" w:rsidP="0028499A">
      <w:pPr>
        <w:jc w:val="center"/>
        <w:rPr>
          <w:rFonts w:ascii="Calibri" w:hAnsi="Calibri" w:cs="Calibri"/>
          <w:b/>
          <w:bCs/>
          <w:sz w:val="32"/>
          <w:szCs w:val="32"/>
          <w:u w:val="single"/>
        </w:rPr>
      </w:pPr>
      <w:r>
        <w:rPr>
          <w:rFonts w:ascii="Calibri" w:hAnsi="Calibri" w:cs="Calibri"/>
          <w:b/>
          <w:bCs/>
          <w:sz w:val="32"/>
          <w:szCs w:val="32"/>
          <w:u w:val="single"/>
        </w:rPr>
        <w:t xml:space="preserve">EAL </w:t>
      </w:r>
      <w:r w:rsidR="0028499A">
        <w:rPr>
          <w:rFonts w:ascii="Calibri" w:hAnsi="Calibri" w:cs="Calibri"/>
          <w:b/>
          <w:bCs/>
          <w:sz w:val="32"/>
          <w:szCs w:val="32"/>
          <w:u w:val="single"/>
        </w:rPr>
        <w:t>POLICY</w:t>
      </w:r>
    </w:p>
    <w:p w14:paraId="2705DC27" w14:textId="77777777" w:rsidR="0028499A" w:rsidRDefault="0028499A" w:rsidP="0028499A">
      <w:pPr>
        <w:jc w:val="center"/>
        <w:rPr>
          <w:rFonts w:ascii="Calibri" w:hAnsi="Calibri" w:cs="Calibri"/>
          <w:b/>
          <w:bCs/>
          <w:sz w:val="28"/>
          <w:szCs w:val="28"/>
          <w:u w:val="single"/>
        </w:rPr>
      </w:pPr>
    </w:p>
    <w:tbl>
      <w:tblPr>
        <w:tblStyle w:val="TableGrid"/>
        <w:tblW w:w="0" w:type="auto"/>
        <w:tblInd w:w="279" w:type="dxa"/>
        <w:tblLook w:val="04A0" w:firstRow="1" w:lastRow="0" w:firstColumn="1" w:lastColumn="0" w:noHBand="0" w:noVBand="1"/>
      </w:tblPr>
      <w:tblGrid>
        <w:gridCol w:w="1701"/>
        <w:gridCol w:w="2268"/>
        <w:gridCol w:w="1843"/>
        <w:gridCol w:w="1606"/>
        <w:gridCol w:w="2221"/>
      </w:tblGrid>
      <w:tr w:rsidR="0028499A" w:rsidRPr="00F30594" w14:paraId="4CB97044" w14:textId="77777777" w:rsidTr="4DA1584A">
        <w:tc>
          <w:tcPr>
            <w:tcW w:w="1701" w:type="dxa"/>
            <w:shd w:val="clear" w:color="auto" w:fill="D9D9D9" w:themeFill="background1" w:themeFillShade="D9"/>
          </w:tcPr>
          <w:p w14:paraId="26DB7B3E" w14:textId="77777777" w:rsidR="0028499A" w:rsidRPr="00F30594" w:rsidRDefault="0028499A" w:rsidP="0028499A">
            <w:pPr>
              <w:jc w:val="center"/>
              <w:rPr>
                <w:rFonts w:ascii="Calibri" w:hAnsi="Calibri" w:cs="Calibri"/>
              </w:rPr>
            </w:pPr>
            <w:r w:rsidRPr="00F30594">
              <w:rPr>
                <w:rFonts w:ascii="Calibri" w:hAnsi="Calibri" w:cs="Calibri"/>
              </w:rPr>
              <w:t>Date Created</w:t>
            </w:r>
          </w:p>
        </w:tc>
        <w:tc>
          <w:tcPr>
            <w:tcW w:w="2268" w:type="dxa"/>
            <w:shd w:val="clear" w:color="auto" w:fill="D9D9D9" w:themeFill="background1" w:themeFillShade="D9"/>
          </w:tcPr>
          <w:p w14:paraId="4D13C068" w14:textId="77777777" w:rsidR="0028499A" w:rsidRPr="00F30594" w:rsidRDefault="0028499A" w:rsidP="0028499A">
            <w:pPr>
              <w:jc w:val="center"/>
              <w:rPr>
                <w:rFonts w:ascii="Calibri" w:hAnsi="Calibri" w:cs="Calibri"/>
              </w:rPr>
            </w:pPr>
            <w:r w:rsidRPr="00F30594">
              <w:rPr>
                <w:rFonts w:ascii="Calibri" w:hAnsi="Calibri" w:cs="Calibri"/>
              </w:rPr>
              <w:t>Date 1</w:t>
            </w:r>
            <w:r w:rsidRPr="00F30594">
              <w:rPr>
                <w:rFonts w:ascii="Calibri" w:hAnsi="Calibri" w:cs="Calibri"/>
                <w:vertAlign w:val="superscript"/>
              </w:rPr>
              <w:t>st</w:t>
            </w:r>
            <w:r w:rsidRPr="00F30594">
              <w:rPr>
                <w:rFonts w:ascii="Calibri" w:hAnsi="Calibri" w:cs="Calibri"/>
              </w:rPr>
              <w:t xml:space="preserve"> Review Due</w:t>
            </w:r>
          </w:p>
        </w:tc>
        <w:tc>
          <w:tcPr>
            <w:tcW w:w="1843" w:type="dxa"/>
            <w:shd w:val="clear" w:color="auto" w:fill="D9D9D9" w:themeFill="background1" w:themeFillShade="D9"/>
          </w:tcPr>
          <w:p w14:paraId="09C9292E" w14:textId="77777777" w:rsidR="0028499A" w:rsidRPr="00F30594" w:rsidRDefault="0028499A" w:rsidP="0028499A">
            <w:pPr>
              <w:jc w:val="center"/>
              <w:rPr>
                <w:rFonts w:ascii="Calibri" w:hAnsi="Calibri" w:cs="Calibri"/>
              </w:rPr>
            </w:pPr>
            <w:r w:rsidRPr="00F30594">
              <w:rPr>
                <w:rFonts w:ascii="Calibri" w:hAnsi="Calibri" w:cs="Calibri"/>
              </w:rPr>
              <w:t>Date Reviewed</w:t>
            </w:r>
          </w:p>
        </w:tc>
        <w:tc>
          <w:tcPr>
            <w:tcW w:w="1606" w:type="dxa"/>
            <w:shd w:val="clear" w:color="auto" w:fill="D9D9D9" w:themeFill="background1" w:themeFillShade="D9"/>
          </w:tcPr>
          <w:p w14:paraId="053D838F" w14:textId="77777777" w:rsidR="0028499A" w:rsidRPr="00F30594" w:rsidRDefault="0028499A" w:rsidP="0028499A">
            <w:pPr>
              <w:jc w:val="center"/>
              <w:rPr>
                <w:rFonts w:ascii="Calibri" w:hAnsi="Calibri" w:cs="Calibri"/>
              </w:rPr>
            </w:pPr>
            <w:r w:rsidRPr="00F30594">
              <w:rPr>
                <w:rFonts w:ascii="Calibri" w:hAnsi="Calibri" w:cs="Calibri"/>
              </w:rPr>
              <w:t>Version</w:t>
            </w:r>
          </w:p>
        </w:tc>
        <w:tc>
          <w:tcPr>
            <w:tcW w:w="2221" w:type="dxa"/>
            <w:shd w:val="clear" w:color="auto" w:fill="D9D9D9" w:themeFill="background1" w:themeFillShade="D9"/>
          </w:tcPr>
          <w:p w14:paraId="23ECC11E" w14:textId="77777777" w:rsidR="0028499A" w:rsidRPr="00F30594" w:rsidRDefault="0028499A" w:rsidP="0028499A">
            <w:pPr>
              <w:jc w:val="center"/>
              <w:rPr>
                <w:rFonts w:ascii="Calibri" w:hAnsi="Calibri" w:cs="Calibri"/>
              </w:rPr>
            </w:pPr>
            <w:r w:rsidRPr="00F30594">
              <w:rPr>
                <w:rFonts w:ascii="Calibri" w:hAnsi="Calibri" w:cs="Calibri"/>
              </w:rPr>
              <w:t>Next Review Due</w:t>
            </w:r>
          </w:p>
        </w:tc>
      </w:tr>
      <w:tr w:rsidR="0028499A" w:rsidRPr="00F30594" w14:paraId="2717CAAF" w14:textId="77777777" w:rsidTr="4DA1584A">
        <w:tc>
          <w:tcPr>
            <w:tcW w:w="1701" w:type="dxa"/>
          </w:tcPr>
          <w:p w14:paraId="0114CEC7" w14:textId="4E6982DD" w:rsidR="0028499A" w:rsidRPr="00F30594" w:rsidRDefault="004A764F" w:rsidP="00A12B54">
            <w:pPr>
              <w:jc w:val="center"/>
              <w:rPr>
                <w:rFonts w:ascii="Calibri" w:hAnsi="Calibri" w:cs="Calibri"/>
              </w:rPr>
            </w:pPr>
            <w:r>
              <w:rPr>
                <w:rFonts w:ascii="Calibri" w:hAnsi="Calibri" w:cs="Calibri"/>
              </w:rPr>
              <w:t>September 2022</w:t>
            </w:r>
          </w:p>
        </w:tc>
        <w:tc>
          <w:tcPr>
            <w:tcW w:w="2268" w:type="dxa"/>
          </w:tcPr>
          <w:p w14:paraId="164D5541" w14:textId="4EE889E3" w:rsidR="0028499A" w:rsidRPr="00F30594" w:rsidRDefault="004A764F" w:rsidP="00A12B54">
            <w:pPr>
              <w:jc w:val="center"/>
              <w:rPr>
                <w:rFonts w:ascii="Calibri" w:hAnsi="Calibri" w:cs="Calibri"/>
              </w:rPr>
            </w:pPr>
            <w:r>
              <w:rPr>
                <w:rFonts w:ascii="Calibri" w:hAnsi="Calibri" w:cs="Calibri"/>
              </w:rPr>
              <w:t>September 2023</w:t>
            </w:r>
          </w:p>
        </w:tc>
        <w:tc>
          <w:tcPr>
            <w:tcW w:w="1843" w:type="dxa"/>
          </w:tcPr>
          <w:p w14:paraId="2FCC517E" w14:textId="5F18C98E" w:rsidR="0028499A" w:rsidRPr="00F30594" w:rsidRDefault="0028499A" w:rsidP="00A12B54">
            <w:pPr>
              <w:jc w:val="center"/>
              <w:rPr>
                <w:rFonts w:ascii="Calibri" w:hAnsi="Calibri" w:cs="Calibri"/>
              </w:rPr>
            </w:pPr>
          </w:p>
        </w:tc>
        <w:tc>
          <w:tcPr>
            <w:tcW w:w="1606" w:type="dxa"/>
          </w:tcPr>
          <w:p w14:paraId="4C5F1A90" w14:textId="6D4ACE74" w:rsidR="0028499A" w:rsidRPr="00F30594" w:rsidRDefault="0028499A" w:rsidP="00A12B54">
            <w:pPr>
              <w:jc w:val="center"/>
              <w:rPr>
                <w:rFonts w:ascii="Calibri" w:hAnsi="Calibri" w:cs="Calibri"/>
              </w:rPr>
            </w:pPr>
          </w:p>
        </w:tc>
        <w:tc>
          <w:tcPr>
            <w:tcW w:w="2221" w:type="dxa"/>
          </w:tcPr>
          <w:p w14:paraId="778AE8F4" w14:textId="08226240" w:rsidR="0028499A" w:rsidRPr="00F30594" w:rsidRDefault="0028499A" w:rsidP="00A12B54">
            <w:pPr>
              <w:jc w:val="center"/>
              <w:rPr>
                <w:rFonts w:ascii="Calibri" w:hAnsi="Calibri" w:cs="Calibri"/>
              </w:rPr>
            </w:pPr>
          </w:p>
        </w:tc>
      </w:tr>
      <w:tr w:rsidR="75BD3C84" w14:paraId="039E4A91" w14:textId="77777777" w:rsidTr="4DA1584A">
        <w:trPr>
          <w:trHeight w:val="300"/>
        </w:trPr>
        <w:tc>
          <w:tcPr>
            <w:tcW w:w="1701" w:type="dxa"/>
          </w:tcPr>
          <w:p w14:paraId="649D6C75" w14:textId="60616B0F" w:rsidR="75BD3C84" w:rsidRDefault="75BD3C84" w:rsidP="75BD3C84">
            <w:pPr>
              <w:jc w:val="center"/>
              <w:rPr>
                <w:rFonts w:ascii="Calibri" w:hAnsi="Calibri" w:cs="Calibri"/>
              </w:rPr>
            </w:pPr>
          </w:p>
        </w:tc>
        <w:tc>
          <w:tcPr>
            <w:tcW w:w="2268" w:type="dxa"/>
          </w:tcPr>
          <w:p w14:paraId="06C84FC4" w14:textId="18D25533" w:rsidR="75BD3C84" w:rsidRDefault="75BD3C84" w:rsidP="75BD3C84">
            <w:pPr>
              <w:jc w:val="center"/>
              <w:rPr>
                <w:rFonts w:ascii="Calibri" w:hAnsi="Calibri" w:cs="Calibri"/>
              </w:rPr>
            </w:pPr>
          </w:p>
        </w:tc>
        <w:tc>
          <w:tcPr>
            <w:tcW w:w="1843" w:type="dxa"/>
          </w:tcPr>
          <w:p w14:paraId="4B34D039" w14:textId="18594675" w:rsidR="7CDFF509" w:rsidRDefault="7CDFF509" w:rsidP="75BD3C84">
            <w:pPr>
              <w:jc w:val="center"/>
              <w:rPr>
                <w:rFonts w:ascii="Calibri" w:hAnsi="Calibri" w:cs="Calibri"/>
              </w:rPr>
            </w:pPr>
            <w:r w:rsidRPr="75BD3C84">
              <w:rPr>
                <w:rFonts w:ascii="Calibri" w:hAnsi="Calibri" w:cs="Calibri"/>
              </w:rPr>
              <w:t>September  2023</w:t>
            </w:r>
          </w:p>
        </w:tc>
        <w:tc>
          <w:tcPr>
            <w:tcW w:w="1606" w:type="dxa"/>
          </w:tcPr>
          <w:p w14:paraId="3BF9DDE4" w14:textId="59C22753" w:rsidR="7CDFF509" w:rsidRDefault="7CDFF509" w:rsidP="75BD3C84">
            <w:pPr>
              <w:jc w:val="center"/>
              <w:rPr>
                <w:rFonts w:ascii="Calibri" w:hAnsi="Calibri" w:cs="Calibri"/>
              </w:rPr>
            </w:pPr>
            <w:r w:rsidRPr="75BD3C84">
              <w:rPr>
                <w:rFonts w:ascii="Calibri" w:hAnsi="Calibri" w:cs="Calibri"/>
              </w:rPr>
              <w:t>2</w:t>
            </w:r>
          </w:p>
        </w:tc>
        <w:tc>
          <w:tcPr>
            <w:tcW w:w="2221" w:type="dxa"/>
          </w:tcPr>
          <w:p w14:paraId="13E1FCC3" w14:textId="5DF42156" w:rsidR="7CDFF509" w:rsidRDefault="7CDFF509" w:rsidP="75BD3C84">
            <w:pPr>
              <w:jc w:val="center"/>
              <w:rPr>
                <w:rFonts w:ascii="Calibri" w:hAnsi="Calibri" w:cs="Calibri"/>
              </w:rPr>
            </w:pPr>
            <w:r w:rsidRPr="75BD3C84">
              <w:rPr>
                <w:rFonts w:ascii="Calibri" w:hAnsi="Calibri" w:cs="Calibri"/>
              </w:rPr>
              <w:t>September 2024</w:t>
            </w:r>
          </w:p>
        </w:tc>
      </w:tr>
      <w:tr w:rsidR="3CEA7166" w14:paraId="1A0772C1" w14:textId="77777777" w:rsidTr="4DA1584A">
        <w:trPr>
          <w:trHeight w:val="300"/>
        </w:trPr>
        <w:tc>
          <w:tcPr>
            <w:tcW w:w="1701" w:type="dxa"/>
          </w:tcPr>
          <w:p w14:paraId="4A18EBE0" w14:textId="05AFBDAC" w:rsidR="3CEA7166" w:rsidRDefault="3CEA7166" w:rsidP="3CEA7166">
            <w:pPr>
              <w:jc w:val="center"/>
              <w:rPr>
                <w:rFonts w:ascii="Calibri" w:hAnsi="Calibri" w:cs="Calibri"/>
              </w:rPr>
            </w:pPr>
          </w:p>
        </w:tc>
        <w:tc>
          <w:tcPr>
            <w:tcW w:w="2268" w:type="dxa"/>
          </w:tcPr>
          <w:p w14:paraId="255458DE" w14:textId="44BEEC60" w:rsidR="3CEA7166" w:rsidRDefault="3CEA7166" w:rsidP="3CEA7166">
            <w:pPr>
              <w:jc w:val="center"/>
              <w:rPr>
                <w:rFonts w:ascii="Calibri" w:hAnsi="Calibri" w:cs="Calibri"/>
              </w:rPr>
            </w:pPr>
          </w:p>
        </w:tc>
        <w:tc>
          <w:tcPr>
            <w:tcW w:w="1843" w:type="dxa"/>
          </w:tcPr>
          <w:p w14:paraId="4DDAF53D" w14:textId="1F221F60" w:rsidR="3CEA7166" w:rsidRDefault="0AC51B52" w:rsidP="3CEA7166">
            <w:pPr>
              <w:jc w:val="center"/>
              <w:rPr>
                <w:rFonts w:ascii="Calibri" w:hAnsi="Calibri" w:cs="Calibri"/>
              </w:rPr>
            </w:pPr>
            <w:r w:rsidRPr="4DA1584A">
              <w:rPr>
                <w:rFonts w:ascii="Calibri" w:hAnsi="Calibri" w:cs="Calibri"/>
              </w:rPr>
              <w:t>September 2024</w:t>
            </w:r>
          </w:p>
        </w:tc>
        <w:tc>
          <w:tcPr>
            <w:tcW w:w="1606" w:type="dxa"/>
          </w:tcPr>
          <w:p w14:paraId="7890ACF3" w14:textId="7F88848C" w:rsidR="0AC51B52" w:rsidRDefault="0AC51B52" w:rsidP="3CEA7166">
            <w:pPr>
              <w:jc w:val="center"/>
              <w:rPr>
                <w:rFonts w:ascii="Calibri" w:hAnsi="Calibri" w:cs="Calibri"/>
              </w:rPr>
            </w:pPr>
            <w:r w:rsidRPr="3CEA7166">
              <w:rPr>
                <w:rFonts w:ascii="Calibri" w:hAnsi="Calibri" w:cs="Calibri"/>
              </w:rPr>
              <w:t>3</w:t>
            </w:r>
          </w:p>
        </w:tc>
        <w:tc>
          <w:tcPr>
            <w:tcW w:w="2221" w:type="dxa"/>
          </w:tcPr>
          <w:p w14:paraId="48178F5B" w14:textId="45E7F547" w:rsidR="0AC51B52" w:rsidRDefault="0AC51B52" w:rsidP="3CEA7166">
            <w:pPr>
              <w:jc w:val="center"/>
              <w:rPr>
                <w:rFonts w:ascii="Calibri" w:hAnsi="Calibri" w:cs="Calibri"/>
              </w:rPr>
            </w:pPr>
            <w:r w:rsidRPr="3CEA7166">
              <w:rPr>
                <w:rFonts w:ascii="Calibri" w:hAnsi="Calibri" w:cs="Calibri"/>
              </w:rPr>
              <w:t>September 2025</w:t>
            </w:r>
          </w:p>
          <w:p w14:paraId="06700F92" w14:textId="0F668B5E" w:rsidR="3CEA7166" w:rsidRDefault="3CEA7166" w:rsidP="3CEA7166">
            <w:pPr>
              <w:jc w:val="center"/>
              <w:rPr>
                <w:rFonts w:ascii="Calibri" w:hAnsi="Calibri" w:cs="Calibri"/>
              </w:rPr>
            </w:pPr>
          </w:p>
        </w:tc>
      </w:tr>
      <w:tr w:rsidR="4DA1584A" w14:paraId="78704F5C" w14:textId="77777777" w:rsidTr="4DA1584A">
        <w:trPr>
          <w:trHeight w:val="300"/>
        </w:trPr>
        <w:tc>
          <w:tcPr>
            <w:tcW w:w="1701" w:type="dxa"/>
          </w:tcPr>
          <w:p w14:paraId="0103CD45" w14:textId="1A70F9C6" w:rsidR="4DA1584A" w:rsidRDefault="4DA1584A" w:rsidP="4DA1584A">
            <w:pPr>
              <w:jc w:val="center"/>
              <w:rPr>
                <w:rFonts w:ascii="Calibri" w:hAnsi="Calibri" w:cs="Calibri"/>
              </w:rPr>
            </w:pPr>
          </w:p>
        </w:tc>
        <w:tc>
          <w:tcPr>
            <w:tcW w:w="2268" w:type="dxa"/>
          </w:tcPr>
          <w:p w14:paraId="5403A3F8" w14:textId="7008CE23" w:rsidR="4DA1584A" w:rsidRDefault="4DA1584A" w:rsidP="4DA1584A">
            <w:pPr>
              <w:jc w:val="center"/>
              <w:rPr>
                <w:rFonts w:ascii="Calibri" w:hAnsi="Calibri" w:cs="Calibri"/>
              </w:rPr>
            </w:pPr>
          </w:p>
        </w:tc>
        <w:tc>
          <w:tcPr>
            <w:tcW w:w="1843" w:type="dxa"/>
          </w:tcPr>
          <w:p w14:paraId="4265E3B2" w14:textId="40A632BB" w:rsidR="24CDBDC5" w:rsidRDefault="24CDBDC5" w:rsidP="4DA1584A">
            <w:pPr>
              <w:jc w:val="center"/>
              <w:rPr>
                <w:rFonts w:ascii="Calibri" w:hAnsi="Calibri" w:cs="Calibri"/>
              </w:rPr>
            </w:pPr>
            <w:r w:rsidRPr="4DA1584A">
              <w:rPr>
                <w:rFonts w:ascii="Calibri" w:hAnsi="Calibri" w:cs="Calibri"/>
              </w:rPr>
              <w:t>September 2025</w:t>
            </w:r>
          </w:p>
        </w:tc>
        <w:tc>
          <w:tcPr>
            <w:tcW w:w="1606" w:type="dxa"/>
          </w:tcPr>
          <w:p w14:paraId="01CA7239" w14:textId="2A649397" w:rsidR="24CDBDC5" w:rsidRDefault="24CDBDC5" w:rsidP="4DA1584A">
            <w:pPr>
              <w:jc w:val="center"/>
              <w:rPr>
                <w:rFonts w:ascii="Calibri" w:hAnsi="Calibri" w:cs="Calibri"/>
              </w:rPr>
            </w:pPr>
            <w:r w:rsidRPr="4DA1584A">
              <w:rPr>
                <w:rFonts w:ascii="Calibri" w:hAnsi="Calibri" w:cs="Calibri"/>
              </w:rPr>
              <w:t>4</w:t>
            </w:r>
          </w:p>
        </w:tc>
        <w:tc>
          <w:tcPr>
            <w:tcW w:w="2221" w:type="dxa"/>
          </w:tcPr>
          <w:p w14:paraId="5A320A48" w14:textId="2BB40166" w:rsidR="24CDBDC5" w:rsidRDefault="24CDBDC5" w:rsidP="4DA1584A">
            <w:pPr>
              <w:jc w:val="center"/>
              <w:rPr>
                <w:rFonts w:ascii="Calibri" w:hAnsi="Calibri" w:cs="Calibri"/>
              </w:rPr>
            </w:pPr>
            <w:r w:rsidRPr="4DA1584A">
              <w:rPr>
                <w:rFonts w:ascii="Calibri" w:hAnsi="Calibri" w:cs="Calibri"/>
              </w:rPr>
              <w:t>September 2026</w:t>
            </w:r>
          </w:p>
        </w:tc>
      </w:tr>
    </w:tbl>
    <w:p w14:paraId="56C760BB" w14:textId="77777777" w:rsidR="0028499A" w:rsidRDefault="0028499A" w:rsidP="0028499A">
      <w:pPr>
        <w:jc w:val="center"/>
        <w:rPr>
          <w:rFonts w:ascii="Calibri" w:hAnsi="Calibri" w:cs="Calibri"/>
          <w:b/>
          <w:bCs/>
          <w:sz w:val="28"/>
          <w:szCs w:val="28"/>
          <w:u w:val="single"/>
        </w:rPr>
      </w:pPr>
    </w:p>
    <w:p w14:paraId="5223B34D" w14:textId="541829EF" w:rsidR="002B4013" w:rsidRPr="002B4013" w:rsidRDefault="002B4013" w:rsidP="002B4013">
      <w:pPr>
        <w:jc w:val="right"/>
      </w:pPr>
      <w:r w:rsidRPr="002B4013">
        <w:fldChar w:fldCharType="begin"/>
      </w:r>
      <w:r w:rsidRPr="002B4013">
        <w:instrText xml:space="preserve"> INCLUDEPICTURE "cid:8176DB45-F5A2-48AA-9D71-0E45004BFF90@cable.virginm.net" \* MERGEFORMATINET </w:instrText>
      </w:r>
      <w:r w:rsidRPr="002B4013">
        <w:fldChar w:fldCharType="separate"/>
      </w:r>
      <w:r w:rsidRPr="002B4013">
        <w:rPr>
          <w:noProof/>
        </w:rPr>
        <mc:AlternateContent>
          <mc:Choice Requires="wps">
            <w:drawing>
              <wp:inline distT="0" distB="0" distL="0" distR="0" wp14:anchorId="106D74BA" wp14:editId="4A388332">
                <wp:extent cx="304800" cy="304800"/>
                <wp:effectExtent l="0" t="0" r="0" b="0"/>
                <wp:docPr id="2" name="Rectangle 2"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55D4D4DE">
              <v:rect id="Rectangle 2" style="width:24pt;height:24pt;visibility:visible;mso-wrap-style:square;mso-left-percent:-10001;mso-top-percent:-10001;mso-position-horizontal:absolute;mso-position-horizontal-relative:char;mso-position-vertical:absolute;mso-position-vertical-relative:line;mso-left-percent:-10001;mso-top-percent:-10001;v-text-anchor:top" alt="EPS Logo.png" o:spid="_x0000_s1026" filled="f" stroked="f" w14:anchorId="66ED1D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Pr="002B4013">
        <w:fldChar w:fldCharType="end"/>
      </w:r>
      <w:r>
        <w:tab/>
      </w:r>
      <w:r>
        <w:tab/>
      </w:r>
      <w:r>
        <w:tab/>
      </w:r>
      <w:r>
        <w:tab/>
      </w:r>
      <w:r>
        <w:tab/>
      </w:r>
      <w:r>
        <w:tab/>
      </w:r>
      <w:r>
        <w:tab/>
      </w:r>
    </w:p>
    <w:p w14:paraId="372DDF2C" w14:textId="77777777" w:rsidR="00BC29C6" w:rsidRDefault="00BC29C6" w:rsidP="002D3A25">
      <w:pPr>
        <w:rPr>
          <w:rFonts w:ascii="Times New Roman" w:eastAsia="Times New Roman" w:hAnsi="Times New Roman" w:cs="Times New Roman"/>
          <w:lang w:eastAsia="en-GB"/>
        </w:rPr>
      </w:pPr>
    </w:p>
    <w:p w14:paraId="368D0777" w14:textId="77777777" w:rsidR="002112FD" w:rsidRDefault="002112FD" w:rsidP="00BC29C6">
      <w:pPr>
        <w:jc w:val="center"/>
        <w:rPr>
          <w:rFonts w:eastAsia="Times New Roman" w:cstheme="minorHAnsi"/>
          <w:sz w:val="28"/>
          <w:szCs w:val="28"/>
          <w:lang w:eastAsia="en-GB"/>
        </w:rPr>
        <w:sectPr w:rsidR="002112FD" w:rsidSect="009155A0">
          <w:footerReference w:type="default" r:id="rId12"/>
          <w:pgSz w:w="11906" w:h="16838"/>
          <w:pgMar w:top="720" w:right="720" w:bottom="720" w:left="720" w:header="708" w:footer="283" w:gutter="0"/>
          <w:cols w:space="708"/>
          <w:docGrid w:linePitch="360"/>
        </w:sectPr>
      </w:pPr>
    </w:p>
    <w:p w14:paraId="59E05466" w14:textId="46D795DF" w:rsidR="00BD042A" w:rsidRDefault="004A764F" w:rsidP="08AA67B1">
      <w:pPr>
        <w:jc w:val="both"/>
        <w:rPr>
          <w:rFonts w:eastAsia="Times New Roman"/>
          <w:sz w:val="28"/>
          <w:szCs w:val="28"/>
          <w:lang w:eastAsia="en-GB"/>
        </w:rPr>
      </w:pPr>
      <w:r w:rsidRPr="08AA67B1">
        <w:rPr>
          <w:b/>
          <w:bCs/>
        </w:rPr>
        <w:lastRenderedPageBreak/>
        <w:t>Purpose</w:t>
      </w:r>
      <w:r>
        <w:t xml:space="preserve"> The purpose of this policy is to outline the school’s approach to identification and meeting the needs of pupils who are classified as having English as an additional language (EAL). </w:t>
      </w:r>
    </w:p>
    <w:p w14:paraId="7D6E274A" w14:textId="77777777" w:rsidR="00BD042A" w:rsidRDefault="00BD042A" w:rsidP="004A764F"/>
    <w:p w14:paraId="6DBB9526" w14:textId="77777777" w:rsidR="00BD042A" w:rsidRDefault="004A764F" w:rsidP="004A764F">
      <w:r w:rsidRPr="00BD042A">
        <w:rPr>
          <w:b/>
          <w:bCs/>
        </w:rPr>
        <w:t>Definition</w:t>
      </w:r>
      <w:r>
        <w:t xml:space="preserve"> In defining EAL we have adopted the following definition: ‘An EAL pupil is a pupil whose first language is not English. This encompasses pupils who are fully bilingual and all those at different stages of learning English.’ </w:t>
      </w:r>
    </w:p>
    <w:p w14:paraId="07AC6421" w14:textId="77777777" w:rsidR="00BD042A" w:rsidRDefault="00BD042A" w:rsidP="004A764F"/>
    <w:p w14:paraId="782E30A6" w14:textId="77777777" w:rsidR="00BD042A" w:rsidRDefault="004A764F" w:rsidP="004A764F">
      <w:r>
        <w:t xml:space="preserve">EAL pupils may be: </w:t>
      </w:r>
    </w:p>
    <w:p w14:paraId="5ACB3482" w14:textId="77777777" w:rsidR="00BD042A" w:rsidRDefault="004A764F" w:rsidP="004A764F">
      <w:r>
        <w:rPr>
          <w:rFonts w:ascii="Symbol" w:eastAsia="Symbol" w:hAnsi="Symbol" w:cs="Symbol"/>
        </w:rPr>
        <w:t>·</w:t>
      </w:r>
      <w:r>
        <w:t xml:space="preserve"> Newly arrived from a foreign country and school; </w:t>
      </w:r>
    </w:p>
    <w:p w14:paraId="6180C320" w14:textId="02A9C67A" w:rsidR="00BD042A" w:rsidRDefault="004A764F" w:rsidP="004A764F">
      <w:r w:rsidRPr="4DA1584A">
        <w:rPr>
          <w:rFonts w:ascii="Symbol" w:eastAsia="Symbol" w:hAnsi="Symbol" w:cs="Symbol"/>
        </w:rPr>
        <w:t>·</w:t>
      </w:r>
      <w:r>
        <w:t xml:space="preserve"> Newly arrived from a foreign country, but an </w:t>
      </w:r>
      <w:r w:rsidR="1AD56CAD">
        <w:t>English-speaking</w:t>
      </w:r>
      <w:r>
        <w:t xml:space="preserve"> school; </w:t>
      </w:r>
    </w:p>
    <w:p w14:paraId="2C183BC1" w14:textId="77777777" w:rsidR="00BD042A" w:rsidRDefault="004A764F" w:rsidP="004A764F">
      <w:r>
        <w:rPr>
          <w:rFonts w:ascii="Symbol" w:eastAsia="Symbol" w:hAnsi="Symbol" w:cs="Symbol"/>
        </w:rPr>
        <w:t>·</w:t>
      </w:r>
      <w:r>
        <w:t xml:space="preserve"> Born abroad, but moved to the UK at some point before starting school; o </w:t>
      </w:r>
    </w:p>
    <w:p w14:paraId="32CFB638" w14:textId="77777777" w:rsidR="00BD042A" w:rsidRDefault="004A764F" w:rsidP="004A764F">
      <w:r>
        <w:rPr>
          <w:rFonts w:ascii="Symbol" w:eastAsia="Symbol" w:hAnsi="Symbol" w:cs="Symbol"/>
        </w:rPr>
        <w:t>·</w:t>
      </w:r>
      <w:r>
        <w:t xml:space="preserve"> Born in the UK, but in a family where the main language is not English. </w:t>
      </w:r>
    </w:p>
    <w:p w14:paraId="229B5B6D" w14:textId="77777777" w:rsidR="00BD042A" w:rsidRDefault="00BD042A" w:rsidP="004A764F"/>
    <w:p w14:paraId="0C6B0568" w14:textId="77777777" w:rsidR="00BD042A" w:rsidRDefault="004A764F" w:rsidP="004A764F">
      <w:r>
        <w:t xml:space="preserve">EAL pupils will need varying levels of provision. </w:t>
      </w:r>
    </w:p>
    <w:p w14:paraId="25F0BBE2" w14:textId="77777777" w:rsidR="00BD042A" w:rsidRDefault="00BD042A" w:rsidP="004A764F"/>
    <w:p w14:paraId="6EDEDCD7" w14:textId="77777777" w:rsidR="00BD042A" w:rsidRDefault="004A764F" w:rsidP="004A764F">
      <w:r w:rsidRPr="00BD042A">
        <w:rPr>
          <w:b/>
          <w:bCs/>
        </w:rPr>
        <w:t xml:space="preserve">Introduction </w:t>
      </w:r>
    </w:p>
    <w:p w14:paraId="684A02D8" w14:textId="7F6D9A0C" w:rsidR="00BD042A" w:rsidRDefault="004A764F" w:rsidP="004A764F">
      <w:r>
        <w:t xml:space="preserve">This policy sets out the school’s aims, objectives and strategies with regard to meeting the needs and celebrating the skills of EAL </w:t>
      </w:r>
      <w:r w:rsidR="369AB475">
        <w:t>pupils and</w:t>
      </w:r>
      <w:r>
        <w:t xml:space="preserve"> helping them to achieve the highest possible standards.</w:t>
      </w:r>
    </w:p>
    <w:p w14:paraId="231357D1" w14:textId="77777777" w:rsidR="00BD042A" w:rsidRDefault="00BD042A" w:rsidP="004A764F"/>
    <w:p w14:paraId="410555C4" w14:textId="77777777" w:rsidR="00BD042A" w:rsidRDefault="004A764F" w:rsidP="004A764F">
      <w:pPr>
        <w:rPr>
          <w:b/>
          <w:bCs/>
        </w:rPr>
      </w:pPr>
      <w:r w:rsidRPr="00BD042A">
        <w:rPr>
          <w:b/>
          <w:bCs/>
        </w:rPr>
        <w:t xml:space="preserve">Aims </w:t>
      </w:r>
    </w:p>
    <w:p w14:paraId="25CEC98A" w14:textId="77777777" w:rsidR="00BD042A" w:rsidRDefault="004A764F" w:rsidP="004A764F">
      <w:r>
        <w:t>• To give all pupils the opportunity to overcome any barrier to learning.</w:t>
      </w:r>
    </w:p>
    <w:p w14:paraId="407BA605" w14:textId="49A1C812" w:rsidR="00BD042A" w:rsidRDefault="004A764F" w:rsidP="004A764F">
      <w:r>
        <w:t xml:space="preserve"> • To welcome and value the cultural, linguistic and educational experiences that pupils with EAL bring to the </w:t>
      </w:r>
      <w:r w:rsidR="035A173B">
        <w:t>school</w:t>
      </w:r>
      <w:r>
        <w:t xml:space="preserve"> whenever possible. </w:t>
      </w:r>
    </w:p>
    <w:p w14:paraId="35CC6818" w14:textId="77777777" w:rsidR="00BD042A" w:rsidRDefault="004A764F" w:rsidP="004A764F">
      <w:r>
        <w:t xml:space="preserve">• To implement appropriate strategies to ensure that EAL pupils are supported in accessing the full curriculum. </w:t>
      </w:r>
    </w:p>
    <w:p w14:paraId="20A3623C" w14:textId="77777777" w:rsidR="00BD042A" w:rsidRDefault="004A764F" w:rsidP="004A764F">
      <w:r>
        <w:t>• To help EAL pupils to become confident and fluent in speaking and listening, reading and writing in English in order to be able to fulfil their potential.</w:t>
      </w:r>
    </w:p>
    <w:p w14:paraId="09114066" w14:textId="77777777" w:rsidR="00BD042A" w:rsidRDefault="004A764F" w:rsidP="004A764F">
      <w:r>
        <w:t xml:space="preserve"> • To encourage children to practise and extend their use of English. </w:t>
      </w:r>
    </w:p>
    <w:p w14:paraId="762680A1" w14:textId="77777777" w:rsidR="00BD042A" w:rsidRDefault="004A764F" w:rsidP="004A764F">
      <w:r>
        <w:t xml:space="preserve">• To encourage and enable parental support in improving children’s language skills. </w:t>
      </w:r>
    </w:p>
    <w:p w14:paraId="2BF32E7B" w14:textId="77777777" w:rsidR="00BD042A" w:rsidRDefault="00BD042A" w:rsidP="004A764F"/>
    <w:p w14:paraId="34349976" w14:textId="3E21A63C" w:rsidR="00BD042A" w:rsidRPr="00BD042A" w:rsidRDefault="004A764F" w:rsidP="004A764F">
      <w:pPr>
        <w:rPr>
          <w:b/>
          <w:bCs/>
        </w:rPr>
      </w:pPr>
      <w:r w:rsidRPr="00BD042A">
        <w:rPr>
          <w:b/>
          <w:bCs/>
        </w:rPr>
        <w:t>Objectives</w:t>
      </w:r>
    </w:p>
    <w:p w14:paraId="72983FF3" w14:textId="77777777" w:rsidR="00BD042A" w:rsidRDefault="004A764F" w:rsidP="004A764F">
      <w:r>
        <w:t xml:space="preserve"> • To maintain pupils’ self-esteem and confidence by acknowledging and giving status to their skills in their own languages. </w:t>
      </w:r>
    </w:p>
    <w:p w14:paraId="31FDE377" w14:textId="77F280E1" w:rsidR="00BD042A" w:rsidRDefault="004A764F" w:rsidP="004A764F">
      <w:r>
        <w:t xml:space="preserve">• To be able to assess the skills and needs of pupils with EAL and to give appropriate provision throughout the </w:t>
      </w:r>
      <w:r w:rsidR="7418B732">
        <w:t>school</w:t>
      </w:r>
      <w:r>
        <w:t xml:space="preserve">. </w:t>
      </w:r>
    </w:p>
    <w:p w14:paraId="0EF28B2D" w14:textId="77777777" w:rsidR="00BD042A" w:rsidRDefault="004A764F" w:rsidP="004A764F">
      <w:r>
        <w:t xml:space="preserve">• To equip teachers with the knowledge, skills and resources to be able to support and monitor pupils with EAL. </w:t>
      </w:r>
    </w:p>
    <w:p w14:paraId="547872B0" w14:textId="100AD8DD" w:rsidR="00BD042A" w:rsidRDefault="004A764F" w:rsidP="004A764F">
      <w:r>
        <w:t xml:space="preserve">• To monitor </w:t>
      </w:r>
      <w:r w:rsidR="40166F1F">
        <w:t>pupils’,</w:t>
      </w:r>
      <w:r>
        <w:t xml:space="preserve"> progress each term in class and curriculum meetings in order to make decisions about classroom management and curriculum planning. </w:t>
      </w:r>
    </w:p>
    <w:p w14:paraId="19004AEE" w14:textId="77777777" w:rsidR="00BD042A" w:rsidRDefault="00BD042A" w:rsidP="004A764F"/>
    <w:p w14:paraId="3B43BFA1" w14:textId="77777777" w:rsidR="00BD042A" w:rsidRDefault="004A764F" w:rsidP="004A764F">
      <w:r w:rsidRPr="00BD042A">
        <w:rPr>
          <w:b/>
          <w:bCs/>
        </w:rPr>
        <w:t>School/Class Ethos</w:t>
      </w:r>
      <w:r>
        <w:t xml:space="preserve"> </w:t>
      </w:r>
    </w:p>
    <w:p w14:paraId="034820A3" w14:textId="77777777" w:rsidR="00BD042A" w:rsidRDefault="004A764F" w:rsidP="004A764F">
      <w:r>
        <w:t>Our school seeks to ensure that all pupils are enabled to have access to a broad, balanced and relevant curriculum. English is best learnt through the curriculum and EAL pupils should be encouraged to play a full part in all learning opportunities.</w:t>
      </w:r>
    </w:p>
    <w:p w14:paraId="2F03C833" w14:textId="77777777" w:rsidR="00BD042A" w:rsidRDefault="004A764F" w:rsidP="004A764F">
      <w:r>
        <w:t xml:space="preserve"> </w:t>
      </w:r>
    </w:p>
    <w:p w14:paraId="65E6BE95" w14:textId="77777777" w:rsidR="00BD042A" w:rsidRDefault="004A764F" w:rsidP="004A764F">
      <w:r>
        <w:t xml:space="preserve">EAL learners make the best progress within a whole school context, where pupils are educated with their peers. The school structure, pastoral care and overall ethos aim to help EAL pupils integrate into the school whilst valuing diversity. Children that enter the school with little or no English will be given the opportunity to complete assessments and school </w:t>
      </w:r>
      <w:r>
        <w:lastRenderedPageBreak/>
        <w:t xml:space="preserve">work in their home language, a program of support for a transition of languages will be implemented when children are secure in their new setting. </w:t>
      </w:r>
    </w:p>
    <w:p w14:paraId="513A7EAF" w14:textId="77777777" w:rsidR="00BD042A" w:rsidRDefault="00BD042A" w:rsidP="004A764F"/>
    <w:p w14:paraId="3D2D6804" w14:textId="77777777" w:rsidR="00BD042A" w:rsidRDefault="004A764F" w:rsidP="004A764F">
      <w:r>
        <w:t xml:space="preserve">• Classrooms are to be arranged to be socially and culturally inclusive; </w:t>
      </w:r>
    </w:p>
    <w:p w14:paraId="149B1C80" w14:textId="77777777" w:rsidR="00BD042A" w:rsidRDefault="004A764F" w:rsidP="004A764F">
      <w:r>
        <w:t xml:space="preserve">• Teachers recognise the pupil’s mother tongue, identifying their strengths and boosting the individual’s self-esteem, and enabling the pupil to become a bi-lingual; </w:t>
      </w:r>
    </w:p>
    <w:p w14:paraId="45856E4C" w14:textId="77777777" w:rsidR="00BD042A" w:rsidRDefault="004A764F" w:rsidP="004A764F">
      <w:r>
        <w:t xml:space="preserve">• Staff acknowledges the time it takes to become fluent in an additional language, with a good command of the range of language needed for successful learning and participation in the class; </w:t>
      </w:r>
    </w:p>
    <w:p w14:paraId="33C8CD69" w14:textId="77777777" w:rsidR="00BD042A" w:rsidRDefault="004A764F" w:rsidP="004A764F">
      <w:r>
        <w:t xml:space="preserve">• We also recognise that support may be necessary beyond the time a pupil appears orally fluent. </w:t>
      </w:r>
    </w:p>
    <w:p w14:paraId="0C199DB7" w14:textId="77777777" w:rsidR="00BD042A" w:rsidRDefault="00BD042A" w:rsidP="004A764F"/>
    <w:p w14:paraId="7B669986" w14:textId="77777777" w:rsidR="00BD042A" w:rsidRPr="00BD042A" w:rsidRDefault="004A764F" w:rsidP="004A764F">
      <w:pPr>
        <w:rPr>
          <w:b/>
          <w:bCs/>
        </w:rPr>
      </w:pPr>
      <w:r w:rsidRPr="00BD042A">
        <w:rPr>
          <w:b/>
          <w:bCs/>
        </w:rPr>
        <w:t xml:space="preserve">Assessment </w:t>
      </w:r>
    </w:p>
    <w:p w14:paraId="3D8AE8C5" w14:textId="77777777" w:rsidR="00BD042A" w:rsidRDefault="004A764F" w:rsidP="004A764F">
      <w:r>
        <w:t xml:space="preserve">The pupil’s needs should be identified during the admissions process: </w:t>
      </w:r>
    </w:p>
    <w:p w14:paraId="77210DBC" w14:textId="2E0D43AC" w:rsidR="00BD042A" w:rsidRDefault="004A764F" w:rsidP="004A764F">
      <w:r>
        <w:t xml:space="preserve">• A meeting with the pupil’s teachers and the parent/carer begins the process of ongoing evaluation to meet the individual needs. </w:t>
      </w:r>
    </w:p>
    <w:p w14:paraId="392EC58E" w14:textId="77777777" w:rsidR="00BD042A" w:rsidRDefault="004A764F" w:rsidP="004A764F">
      <w:r>
        <w:t xml:space="preserve">• Following the above, lessons will be planned appropriately. </w:t>
      </w:r>
    </w:p>
    <w:p w14:paraId="228E6AAA" w14:textId="57ADA556" w:rsidR="00BD042A" w:rsidRDefault="004A764F" w:rsidP="004A764F">
      <w:r>
        <w:t xml:space="preserve">• The teacher will keep a record of the pupil's progress and communicate this (together with reviews and new actions) to the </w:t>
      </w:r>
      <w:r w:rsidR="00F83C1C">
        <w:t>Principal</w:t>
      </w:r>
      <w:r>
        <w:t xml:space="preserve"> at the end of each term. </w:t>
      </w:r>
    </w:p>
    <w:p w14:paraId="017B6288" w14:textId="77777777" w:rsidR="00BD042A" w:rsidRDefault="00BD042A" w:rsidP="004A764F"/>
    <w:p w14:paraId="3B42E9DB" w14:textId="77777777" w:rsidR="00BD042A" w:rsidRDefault="004A764F" w:rsidP="004A764F">
      <w:r w:rsidRPr="00BD042A">
        <w:rPr>
          <w:b/>
          <w:bCs/>
        </w:rPr>
        <w:t>Teaching and Learning</w:t>
      </w:r>
      <w:r>
        <w:t xml:space="preserve"> </w:t>
      </w:r>
    </w:p>
    <w:p w14:paraId="08245967" w14:textId="77777777" w:rsidR="00BD042A" w:rsidRDefault="004A764F" w:rsidP="004A764F">
      <w:r>
        <w:t xml:space="preserve">Staff can help pupils learning English as an additional language in a variety of ways: </w:t>
      </w:r>
    </w:p>
    <w:p w14:paraId="405C78C3" w14:textId="77777777" w:rsidR="00BD042A" w:rsidRDefault="004A764F" w:rsidP="004A764F">
      <w:r>
        <w:t xml:space="preserve">• By planning differentiated work for EAL pupils if necessary. </w:t>
      </w:r>
    </w:p>
    <w:p w14:paraId="0F3C10A4" w14:textId="77777777" w:rsidR="00BD042A" w:rsidRDefault="004A764F" w:rsidP="004A764F">
      <w:r>
        <w:t xml:space="preserve">• By setting appropriate expectations; encouraging pupils to contribute and give more than one-word answers. </w:t>
      </w:r>
    </w:p>
    <w:p w14:paraId="410D63E0" w14:textId="77777777" w:rsidR="00BD042A" w:rsidRDefault="004A764F" w:rsidP="004A764F">
      <w:r>
        <w:t xml:space="preserve">• By monitoring progress carefully and ensuring that EAL pupils are set appropriate and challenging learning objectives. </w:t>
      </w:r>
    </w:p>
    <w:p w14:paraId="3087B400" w14:textId="77777777" w:rsidR="00BD042A" w:rsidRDefault="004A764F" w:rsidP="004A764F">
      <w:r>
        <w:t xml:space="preserve">• Recognising that EAL pupils may need more time to process answers. </w:t>
      </w:r>
    </w:p>
    <w:p w14:paraId="306DDC2A" w14:textId="42294DAB" w:rsidR="00BD042A" w:rsidRDefault="004A764F" w:rsidP="004A764F">
      <w:r>
        <w:t xml:space="preserve">• Ensuring that there are effective opportunities for talking, and that talking is used to support writing. </w:t>
      </w:r>
    </w:p>
    <w:p w14:paraId="553BDCB9" w14:textId="27F1A4F1" w:rsidR="00BD042A" w:rsidRDefault="004A764F" w:rsidP="004A764F">
      <w:r>
        <w:t>• Encouraging pupils to transfer their knowledge, skills and understanding of one language to another. Access and Support</w:t>
      </w:r>
    </w:p>
    <w:p w14:paraId="6B170E73" w14:textId="780EED20" w:rsidR="00BD042A" w:rsidRDefault="004A764F" w:rsidP="004A764F">
      <w:r>
        <w:t xml:space="preserve">• All pupils will follow the full school curriculum. </w:t>
      </w:r>
    </w:p>
    <w:p w14:paraId="7E3D5D7B" w14:textId="6BAB74E7" w:rsidR="00BD042A" w:rsidRDefault="004A764F" w:rsidP="004A764F">
      <w:r>
        <w:t xml:space="preserve">• EAL pupils may be supported through a Learning Support Assistant in the classroom. </w:t>
      </w:r>
    </w:p>
    <w:p w14:paraId="2BB0BB27" w14:textId="3816437C" w:rsidR="00BD042A" w:rsidRDefault="00BD042A" w:rsidP="00BD042A"/>
    <w:p w14:paraId="4927C3F0" w14:textId="0B1750C9" w:rsidR="00BD042A" w:rsidRPr="00BD042A" w:rsidRDefault="00BD042A" w:rsidP="00BD042A">
      <w:pPr>
        <w:rPr>
          <w:b/>
          <w:bCs/>
        </w:rPr>
      </w:pPr>
      <w:r w:rsidRPr="3CEA7166">
        <w:rPr>
          <w:b/>
          <w:bCs/>
        </w:rPr>
        <w:t>Responsibilities</w:t>
      </w:r>
    </w:p>
    <w:p w14:paraId="2EAF0F79" w14:textId="01252CA2" w:rsidR="3CEA7166" w:rsidRDefault="3CEA7166" w:rsidP="3CEA7166">
      <w:pPr>
        <w:rPr>
          <w:b/>
          <w:bCs/>
        </w:rPr>
      </w:pPr>
    </w:p>
    <w:p w14:paraId="59CC889C" w14:textId="18B9F3AD" w:rsidR="00BD042A" w:rsidRDefault="708C94DD" w:rsidP="3CEA7166">
      <w:pPr>
        <w:rPr>
          <w:b/>
          <w:bCs/>
        </w:rPr>
      </w:pPr>
      <w:r w:rsidRPr="4DA1584A">
        <w:rPr>
          <w:b/>
          <w:bCs/>
        </w:rPr>
        <w:t>Senior Teacher</w:t>
      </w:r>
    </w:p>
    <w:p w14:paraId="505EF8E1" w14:textId="77777777" w:rsidR="00BD042A" w:rsidRDefault="004A764F" w:rsidP="004A764F">
      <w:r>
        <w:rPr>
          <w:rFonts w:ascii="Symbol" w:eastAsia="Symbol" w:hAnsi="Symbol" w:cs="Symbol"/>
        </w:rPr>
        <w:t>·</w:t>
      </w:r>
      <w:r>
        <w:t xml:space="preserve"> Monitor the progress of EAL learners through existing Literacy/subject monitoring</w:t>
      </w:r>
    </w:p>
    <w:p w14:paraId="7AD2948A" w14:textId="47A99D19" w:rsidR="004A764F" w:rsidRDefault="004A764F">
      <w:r w:rsidRPr="041EED14">
        <w:rPr>
          <w:rFonts w:ascii="Symbol" w:eastAsia="Symbol" w:hAnsi="Symbol" w:cs="Symbol"/>
        </w:rPr>
        <w:t>·</w:t>
      </w:r>
      <w:r>
        <w:t xml:space="preserve"> Provide support and advice to class teachers</w:t>
      </w:r>
    </w:p>
    <w:p w14:paraId="3FD93F48" w14:textId="717F5A1B" w:rsidR="6D9A57E9" w:rsidRDefault="6D9A57E9" w:rsidP="041EED14">
      <w:r w:rsidRPr="3CEA7166">
        <w:rPr>
          <w:rFonts w:ascii="Symbol" w:eastAsia="Symbol" w:hAnsi="Symbol" w:cs="Symbol"/>
        </w:rPr>
        <w:t>·</w:t>
      </w:r>
      <w:r>
        <w:t xml:space="preserve"> Ensure pupils are offered Nurture sessions with an appropriate member of staff based on the assessment data collected</w:t>
      </w:r>
    </w:p>
    <w:p w14:paraId="7E9B5E43" w14:textId="3F954FA5" w:rsidR="3CEA7166" w:rsidRDefault="3CEA7166"/>
    <w:p w14:paraId="555DED22" w14:textId="77777777" w:rsidR="00BD042A" w:rsidRDefault="00BD042A" w:rsidP="004A764F"/>
    <w:p w14:paraId="6D3A199A" w14:textId="772D23E0" w:rsidR="00BD042A" w:rsidRDefault="004A764F" w:rsidP="004A764F">
      <w:r w:rsidRPr="08AA67B1">
        <w:rPr>
          <w:b/>
          <w:bCs/>
        </w:rPr>
        <w:t xml:space="preserve"> Teachers</w:t>
      </w:r>
      <w:r>
        <w:t xml:space="preserve"> </w:t>
      </w:r>
    </w:p>
    <w:p w14:paraId="4938CB21" w14:textId="0F77807D" w:rsidR="00BD042A" w:rsidRDefault="004A764F" w:rsidP="004A764F">
      <w:r>
        <w:t>•</w:t>
      </w:r>
      <w:r w:rsidR="01E6B4A2">
        <w:t xml:space="preserve"> </w:t>
      </w:r>
      <w:r>
        <w:t xml:space="preserve">All involved in teaching EAL learners liaise regularly </w:t>
      </w:r>
    </w:p>
    <w:p w14:paraId="3BAF0B79" w14:textId="77777777" w:rsidR="00BD042A" w:rsidRDefault="004A764F" w:rsidP="004A764F">
      <w:r>
        <w:t xml:space="preserve">• Teachers communicate all EAL learners' progress to the </w:t>
      </w:r>
      <w:r w:rsidR="00BD042A">
        <w:t xml:space="preserve">Head of Centre </w:t>
      </w:r>
      <w:r>
        <w:t xml:space="preserve">at end of each-term. </w:t>
      </w:r>
    </w:p>
    <w:p w14:paraId="59A7F667" w14:textId="77777777" w:rsidR="00BD042A" w:rsidRDefault="004A764F" w:rsidP="004A764F">
      <w:r>
        <w:t xml:space="preserve">• Parents and staff are aware of the school’s policy on pupils with EAL. </w:t>
      </w:r>
    </w:p>
    <w:p w14:paraId="16BFC001" w14:textId="77777777" w:rsidR="00BD042A" w:rsidRDefault="004A764F" w:rsidP="004A764F">
      <w:r>
        <w:t xml:space="preserve">• Relevant information on pupils with EAL is passed on to all staff. </w:t>
      </w:r>
    </w:p>
    <w:p w14:paraId="06F3A0E8" w14:textId="77777777" w:rsidR="00BD042A" w:rsidRDefault="004A764F" w:rsidP="004A764F">
      <w:r>
        <w:t xml:space="preserve">• Training in planning, teaching and assessing EAL learners is accessed. </w:t>
      </w:r>
    </w:p>
    <w:p w14:paraId="3A7A93A4" w14:textId="77777777" w:rsidR="00BD042A" w:rsidRDefault="004A764F" w:rsidP="004A764F">
      <w:r>
        <w:t xml:space="preserve">• Challenging targets for pupils learning EAL are set and met. </w:t>
      </w:r>
    </w:p>
    <w:p w14:paraId="185DA470" w14:textId="77777777" w:rsidR="00BD042A" w:rsidRDefault="004A764F" w:rsidP="004A764F">
      <w:r>
        <w:lastRenderedPageBreak/>
        <w:t xml:space="preserve">• Are knowledgeable about pupils’ abilities and needs in English and other subjects. </w:t>
      </w:r>
    </w:p>
    <w:p w14:paraId="77742E47" w14:textId="77777777" w:rsidR="00BD042A" w:rsidRDefault="004A764F" w:rsidP="004A764F">
      <w:r>
        <w:t xml:space="preserve">• Use this knowledge effectively in curriculum planning, classroom teaching, use of resources and use of resources and pupil grouping. </w:t>
      </w:r>
    </w:p>
    <w:p w14:paraId="73EF853A" w14:textId="7ABBC1AF" w:rsidR="1DBD0E9C" w:rsidRDefault="1DBD0E9C" w:rsidP="041EED14">
      <w:r>
        <w:t>• To deliver nurture groups</w:t>
      </w:r>
      <w:r w:rsidR="1A3A736F">
        <w:t xml:space="preserve"> sessions to pupils in-line with recommendations from the assessments. </w:t>
      </w:r>
    </w:p>
    <w:p w14:paraId="54749CA0" w14:textId="77777777" w:rsidR="00BD042A" w:rsidRDefault="00BD042A" w:rsidP="004A764F"/>
    <w:p w14:paraId="59950251" w14:textId="77777777" w:rsidR="00BD042A" w:rsidRDefault="004A764F" w:rsidP="004A764F">
      <w:r w:rsidRPr="00BD042A">
        <w:rPr>
          <w:b/>
          <w:bCs/>
        </w:rPr>
        <w:t>Monitoring progress</w:t>
      </w:r>
      <w:r>
        <w:t xml:space="preserve"> </w:t>
      </w:r>
    </w:p>
    <w:p w14:paraId="78E0C9D0" w14:textId="719EA88F" w:rsidR="00BD042A" w:rsidRDefault="004A764F" w:rsidP="004A764F">
      <w:r w:rsidRPr="3CEA7166">
        <w:rPr>
          <w:rFonts w:ascii="Symbol" w:eastAsia="Symbol" w:hAnsi="Symbol" w:cs="Symbol"/>
        </w:rPr>
        <w:t>·</w:t>
      </w:r>
      <w:r>
        <w:t xml:space="preserve"> The monitoring of pupils’ progress is shared between all teachers, learning support workers and the </w:t>
      </w:r>
      <w:r w:rsidR="735BB72A">
        <w:t>Senior teacher and Curriculum Lead.</w:t>
      </w:r>
    </w:p>
    <w:p w14:paraId="3B00887F" w14:textId="5F36CFE6" w:rsidR="00BD042A" w:rsidRDefault="004A764F" w:rsidP="004A764F">
      <w:r w:rsidRPr="08AA67B1">
        <w:rPr>
          <w:rFonts w:ascii="Symbol" w:eastAsia="Symbol" w:hAnsi="Symbol" w:cs="Symbol"/>
        </w:rPr>
        <w:t>·</w:t>
      </w:r>
      <w:r>
        <w:t xml:space="preserve"> Pupils are also encouraged to set their own targets and objectives to bolster self-esteem and increase accountability</w:t>
      </w:r>
      <w:r w:rsidR="14B16CD6">
        <w:t xml:space="preserve"> with the support of the teachers</w:t>
      </w:r>
      <w:r>
        <w:t xml:space="preserve">. </w:t>
      </w:r>
    </w:p>
    <w:p w14:paraId="5FB53C5D" w14:textId="77777777" w:rsidR="00BD042A" w:rsidRDefault="00BD042A" w:rsidP="004A764F"/>
    <w:p w14:paraId="7E87E500" w14:textId="77777777" w:rsidR="00BD042A" w:rsidRDefault="004A764F" w:rsidP="004A764F">
      <w:r w:rsidRPr="3CEA7166">
        <w:rPr>
          <w:b/>
          <w:bCs/>
        </w:rPr>
        <w:t>Supporting the EAL Policy</w:t>
      </w:r>
      <w:r>
        <w:t xml:space="preserve"> </w:t>
      </w:r>
    </w:p>
    <w:p w14:paraId="592D38EC" w14:textId="5B244A61" w:rsidR="3CEA7166" w:rsidRDefault="3CEA7166"/>
    <w:p w14:paraId="65C26505" w14:textId="77777777" w:rsidR="00A4437E" w:rsidRDefault="004A764F" w:rsidP="004A764F">
      <w:r w:rsidRPr="00BD042A">
        <w:rPr>
          <w:u w:val="single"/>
        </w:rPr>
        <w:t>Whole school language development</w:t>
      </w:r>
      <w:r>
        <w:t xml:space="preserve"> </w:t>
      </w:r>
    </w:p>
    <w:p w14:paraId="74309181" w14:textId="384FBAEA" w:rsidR="00A4437E" w:rsidRDefault="004A764F" w:rsidP="004A764F">
      <w:r>
        <w:t xml:space="preserve">All teachers will need to consider the language demands as well as the content of the curriculum and plan how they can support pupils to develop oracy and literacy across the curriculum. </w:t>
      </w:r>
    </w:p>
    <w:p w14:paraId="02C41B16" w14:textId="77777777" w:rsidR="00A4437E" w:rsidRDefault="00A4437E" w:rsidP="004A764F"/>
    <w:p w14:paraId="3C96B752" w14:textId="5161213E" w:rsidR="00A4437E" w:rsidRDefault="004A764F" w:rsidP="004A764F">
      <w:r>
        <w:t xml:space="preserve">In writing schemes of work and </w:t>
      </w:r>
      <w:r w:rsidR="355EFA3D">
        <w:t>medium-term</w:t>
      </w:r>
      <w:r>
        <w:t xml:space="preserve"> plans, teachers should consider the following questions: </w:t>
      </w:r>
    </w:p>
    <w:p w14:paraId="0CB5F183" w14:textId="77777777" w:rsidR="00A4437E" w:rsidRDefault="004A764F" w:rsidP="004A764F">
      <w:r>
        <w:t xml:space="preserve">1. What opportunities are there to explore ideas orally and collaboratively? </w:t>
      </w:r>
    </w:p>
    <w:p w14:paraId="5F7874BE" w14:textId="77777777" w:rsidR="00A4437E" w:rsidRDefault="004A764F" w:rsidP="004A764F">
      <w:r>
        <w:t xml:space="preserve">2. How can teachers (or additional adults or other children) model the key subject language needed? </w:t>
      </w:r>
    </w:p>
    <w:p w14:paraId="0CEF72CD" w14:textId="3D7110B0" w:rsidR="00A4437E" w:rsidRDefault="004A764F" w:rsidP="004A764F">
      <w:r>
        <w:t xml:space="preserve">3. What specialist vocabulary </w:t>
      </w:r>
      <w:bookmarkStart w:id="0" w:name="_Int_kJv44BCl"/>
      <w:r>
        <w:t>do</w:t>
      </w:r>
      <w:bookmarkEnd w:id="0"/>
      <w:r>
        <w:t xml:space="preserve"> pupils need </w:t>
      </w:r>
      <w:r w:rsidR="0BEC1CCA">
        <w:t>to</w:t>
      </w:r>
      <w:r>
        <w:t xml:space="preserve"> understand new concepts and how can this be presented to them in an accessible way? </w:t>
      </w:r>
    </w:p>
    <w:p w14:paraId="6B7C007F" w14:textId="77777777" w:rsidR="00A4437E" w:rsidRDefault="004A764F" w:rsidP="004A764F">
      <w:r>
        <w:t xml:space="preserve">4. What range of texts do pupils need to read and how can their reading be scaffolded to support learners with diverse needs? </w:t>
      </w:r>
    </w:p>
    <w:p w14:paraId="23942E08" w14:textId="77777777" w:rsidR="00A4437E" w:rsidRDefault="004A764F" w:rsidP="004A764F">
      <w:r>
        <w:t xml:space="preserve">5. What types of written tasks do pupils need to carry out and how can these be framed to support pupils at different levels? </w:t>
      </w:r>
    </w:p>
    <w:p w14:paraId="2A296447" w14:textId="77777777" w:rsidR="00A4437E" w:rsidRDefault="004A764F" w:rsidP="004A764F">
      <w:r>
        <w:t xml:space="preserve">6. Are lessons planned to ensure that any additional adult has a clear role in developing literacy? </w:t>
      </w:r>
    </w:p>
    <w:p w14:paraId="343029CB" w14:textId="77777777" w:rsidR="00A4437E" w:rsidRDefault="00A4437E" w:rsidP="004A764F"/>
    <w:p w14:paraId="027F8D14" w14:textId="77777777" w:rsidR="00A4437E" w:rsidRDefault="004A764F" w:rsidP="004A764F">
      <w:r w:rsidRPr="00A4437E">
        <w:rPr>
          <w:b/>
          <w:bCs/>
        </w:rPr>
        <w:t>The role of class teachers is to</w:t>
      </w:r>
      <w:r>
        <w:t xml:space="preserve">: </w:t>
      </w:r>
    </w:p>
    <w:p w14:paraId="16966013" w14:textId="1046EC4E" w:rsidR="00A4437E" w:rsidRDefault="004A764F" w:rsidP="004A764F">
      <w:r w:rsidRPr="08AA67B1">
        <w:rPr>
          <w:rFonts w:ascii="Symbol" w:eastAsia="Symbol" w:hAnsi="Symbol" w:cs="Symbol"/>
        </w:rPr>
        <w:t>·</w:t>
      </w:r>
      <w:r>
        <w:t xml:space="preserve"> </w:t>
      </w:r>
      <w:r w:rsidR="66CC815D">
        <w:t>Develop</w:t>
      </w:r>
      <w:r>
        <w:t xml:space="preserve"> consistent approaches to teaching and learning in literacy and to build increased awareness of the existing language knowledge and understanding that pupils bring to lessons </w:t>
      </w:r>
    </w:p>
    <w:p w14:paraId="20778B88" w14:textId="2E631FC4" w:rsidR="00A4437E" w:rsidRDefault="004A764F" w:rsidP="004A764F">
      <w:r w:rsidRPr="08AA67B1">
        <w:rPr>
          <w:rFonts w:ascii="Symbol" w:eastAsia="Symbol" w:hAnsi="Symbol" w:cs="Symbol"/>
        </w:rPr>
        <w:t>·</w:t>
      </w:r>
      <w:r>
        <w:t xml:space="preserve"> </w:t>
      </w:r>
      <w:r w:rsidR="65065B92">
        <w:t>Use</w:t>
      </w:r>
      <w:r>
        <w:t xml:space="preserve"> speaking and listening strategies to develop subject learning </w:t>
      </w:r>
    </w:p>
    <w:p w14:paraId="56B9B356" w14:textId="734F6710" w:rsidR="00A4437E" w:rsidRDefault="004A764F" w:rsidP="004A764F">
      <w:r w:rsidRPr="08AA67B1">
        <w:rPr>
          <w:rFonts w:ascii="Symbol" w:eastAsia="Symbol" w:hAnsi="Symbol" w:cs="Symbol"/>
        </w:rPr>
        <w:t>·</w:t>
      </w:r>
      <w:r>
        <w:t xml:space="preserve"> </w:t>
      </w:r>
      <w:r w:rsidR="6DFA4BB0">
        <w:t>Plan</w:t>
      </w:r>
      <w:r>
        <w:t xml:space="preserve"> for teaching and learning of subject-specific vocabulary </w:t>
      </w:r>
    </w:p>
    <w:p w14:paraId="069C8693" w14:textId="551E358A" w:rsidR="00A4437E" w:rsidRDefault="004A764F" w:rsidP="004A764F">
      <w:r w:rsidRPr="08AA67B1">
        <w:rPr>
          <w:rFonts w:ascii="Symbol" w:eastAsia="Symbol" w:hAnsi="Symbol" w:cs="Symbol"/>
        </w:rPr>
        <w:t>·</w:t>
      </w:r>
      <w:r>
        <w:t xml:space="preserve"> </w:t>
      </w:r>
      <w:r w:rsidR="21C48281">
        <w:t>Develop</w:t>
      </w:r>
      <w:r>
        <w:t xml:space="preserve"> active reading strategies to increase pupils’ ability to read for a purpose and engage with a variety of texts. </w:t>
      </w:r>
    </w:p>
    <w:p w14:paraId="5AFE7198" w14:textId="66A3FFE9" w:rsidR="00A4437E" w:rsidRDefault="004A764F" w:rsidP="004A764F">
      <w:r w:rsidRPr="08AA67B1">
        <w:rPr>
          <w:rFonts w:ascii="Symbol" w:eastAsia="Symbol" w:hAnsi="Symbol" w:cs="Symbol"/>
        </w:rPr>
        <w:t>·</w:t>
      </w:r>
      <w:r>
        <w:t xml:space="preserve"> </w:t>
      </w:r>
      <w:r w:rsidR="1A83963E">
        <w:t>Model</w:t>
      </w:r>
      <w:r>
        <w:t xml:space="preserve"> writing for key text types within their subject. Language and literacy experiences of EAL learners </w:t>
      </w:r>
    </w:p>
    <w:p w14:paraId="5E5621E0" w14:textId="77777777" w:rsidR="00A4437E" w:rsidRDefault="004A764F" w:rsidP="004A764F">
      <w:r>
        <w:rPr>
          <w:rFonts w:ascii="Symbol" w:eastAsia="Symbol" w:hAnsi="Symbol" w:cs="Symbol"/>
        </w:rPr>
        <w:t>·</w:t>
      </w:r>
      <w:r>
        <w:t xml:space="preserve"> Some pupils already have good language and literacy skills in two or more languages</w:t>
      </w:r>
    </w:p>
    <w:p w14:paraId="67A18FFE" w14:textId="77777777" w:rsidR="00A4437E" w:rsidRDefault="004A764F" w:rsidP="004A764F">
      <w:r>
        <w:rPr>
          <w:rFonts w:ascii="Symbol" w:eastAsia="Symbol" w:hAnsi="Symbol" w:cs="Symbol"/>
        </w:rPr>
        <w:t>·</w:t>
      </w:r>
      <w:r>
        <w:t xml:space="preserve"> Some pupils are beginner EAL learners have never learnt to read or write in any language. </w:t>
      </w:r>
    </w:p>
    <w:p w14:paraId="664D12EE" w14:textId="77777777" w:rsidR="00A4437E" w:rsidRDefault="004A764F" w:rsidP="004A764F">
      <w:r>
        <w:rPr>
          <w:rFonts w:ascii="Symbol" w:eastAsia="Symbol" w:hAnsi="Symbol" w:cs="Symbol"/>
        </w:rPr>
        <w:t>·</w:t>
      </w:r>
      <w:r>
        <w:t xml:space="preserve"> Some pupils have missed some or all of their education and have not fully developed the language and literacy skills needed for primary school </w:t>
      </w:r>
    </w:p>
    <w:p w14:paraId="598FE9F1" w14:textId="77777777" w:rsidR="00A4437E" w:rsidRDefault="004A764F" w:rsidP="004A764F">
      <w:r>
        <w:rPr>
          <w:rFonts w:ascii="Symbol" w:eastAsia="Symbol" w:hAnsi="Symbol" w:cs="Symbol"/>
        </w:rPr>
        <w:t>·</w:t>
      </w:r>
      <w:r>
        <w:t xml:space="preserve"> Some pupils have SEN with language or literacy needs</w:t>
      </w:r>
    </w:p>
    <w:p w14:paraId="6C8E0611" w14:textId="26104915" w:rsidR="00A4437E" w:rsidRDefault="004A764F" w:rsidP="08AA67B1">
      <w:r w:rsidRPr="08AA67B1">
        <w:rPr>
          <w:b/>
          <w:bCs/>
        </w:rPr>
        <w:t>All</w:t>
      </w:r>
      <w:r>
        <w:t xml:space="preserve"> these diverse groups benefit from teaching that develops their language and </w:t>
      </w:r>
      <w:r w:rsidR="2C99AA31">
        <w:t>literacy,</w:t>
      </w:r>
      <w:r>
        <w:t xml:space="preserve"> so they become fluent in the academic language of the primary curriculum which is the key to academic success. </w:t>
      </w:r>
    </w:p>
    <w:p w14:paraId="4BED6A44" w14:textId="77777777" w:rsidR="00A4437E" w:rsidRDefault="00A4437E" w:rsidP="004A764F"/>
    <w:p w14:paraId="5ACB8977" w14:textId="6B391CB3" w:rsidR="00A4437E" w:rsidRDefault="004A764F" w:rsidP="004A764F">
      <w:r>
        <w:t xml:space="preserve">As pupils progress through school, the language and literacy </w:t>
      </w:r>
      <w:r w:rsidR="2449A066">
        <w:t>demand</w:t>
      </w:r>
      <w:r>
        <w:t xml:space="preserve"> of the curriculum increase and pupils need to develop a wider range of language skills, </w:t>
      </w:r>
      <w:r w:rsidR="09386179">
        <w:t>making</w:t>
      </w:r>
      <w:r>
        <w:t xml:space="preserve"> the transition from spoken to written forms. They also need to be able to adopt different styles (genres) to meet different purposes and audiences which need to be explicitly taught. </w:t>
      </w:r>
    </w:p>
    <w:p w14:paraId="4ADA48EA" w14:textId="77777777" w:rsidR="00A4437E" w:rsidRDefault="00A4437E" w:rsidP="004A764F"/>
    <w:p w14:paraId="3CD06106" w14:textId="77777777" w:rsidR="00A4437E" w:rsidRDefault="004A764F" w:rsidP="004A764F">
      <w:r w:rsidRPr="00A4437E">
        <w:rPr>
          <w:b/>
          <w:bCs/>
        </w:rPr>
        <w:t>Beginner EAL learners</w:t>
      </w:r>
      <w:r>
        <w:t xml:space="preserve"> </w:t>
      </w:r>
    </w:p>
    <w:p w14:paraId="2D3A79C5" w14:textId="77777777" w:rsidR="00A4437E" w:rsidRDefault="004A764F" w:rsidP="004A764F">
      <w:r>
        <w:t xml:space="preserve">It takes 1-2 years to become fluent in everyday spoken English, but 5-7 years to develop proficiency in formal, written English. At </w:t>
      </w:r>
      <w:r w:rsidR="00A4437E">
        <w:t xml:space="preserve">Egham Park </w:t>
      </w:r>
      <w:r>
        <w:t>we aim for all EAL pupils to;</w:t>
      </w:r>
    </w:p>
    <w:p w14:paraId="3893EE8F" w14:textId="43D234CA" w:rsidR="00A4437E" w:rsidRDefault="004A764F" w:rsidP="004A764F">
      <w:r w:rsidRPr="08AA67B1">
        <w:rPr>
          <w:rFonts w:ascii="Symbol" w:eastAsia="Symbol" w:hAnsi="Symbol" w:cs="Symbol"/>
        </w:rPr>
        <w:t>·</w:t>
      </w:r>
      <w:r>
        <w:t xml:space="preserve"> </w:t>
      </w:r>
      <w:r w:rsidR="4D473798">
        <w:t>Immediately</w:t>
      </w:r>
      <w:r>
        <w:t xml:space="preserve"> feel part of the school </w:t>
      </w:r>
    </w:p>
    <w:p w14:paraId="2A38DEC0" w14:textId="65347C15" w:rsidR="00A4437E" w:rsidRDefault="004A764F" w:rsidP="004A764F">
      <w:r w:rsidRPr="08AA67B1">
        <w:rPr>
          <w:rFonts w:ascii="Symbol" w:eastAsia="Symbol" w:hAnsi="Symbol" w:cs="Symbol"/>
        </w:rPr>
        <w:t>·</w:t>
      </w:r>
      <w:r>
        <w:t xml:space="preserve"> </w:t>
      </w:r>
      <w:r w:rsidR="61C6BF6E">
        <w:t>Develop</w:t>
      </w:r>
      <w:r>
        <w:t xml:space="preserve"> language in context </w:t>
      </w:r>
    </w:p>
    <w:p w14:paraId="68B3C2B1" w14:textId="19ECE562" w:rsidR="00A4437E" w:rsidRDefault="004A764F" w:rsidP="004A764F">
      <w:r w:rsidRPr="08AA67B1">
        <w:rPr>
          <w:rFonts w:ascii="Symbol" w:eastAsia="Symbol" w:hAnsi="Symbol" w:cs="Symbol"/>
        </w:rPr>
        <w:t>·</w:t>
      </w:r>
      <w:r>
        <w:t xml:space="preserve"> </w:t>
      </w:r>
      <w:r w:rsidR="2D6A675F">
        <w:t>Experience</w:t>
      </w:r>
      <w:r>
        <w:t xml:space="preserve"> their full curriculum entitlement </w:t>
      </w:r>
    </w:p>
    <w:p w14:paraId="7F080EAE" w14:textId="77777777" w:rsidR="00A4437E" w:rsidRDefault="00A4437E" w:rsidP="004A764F"/>
    <w:p w14:paraId="6562497E" w14:textId="77777777" w:rsidR="00A4437E" w:rsidRDefault="004A764F" w:rsidP="004A764F">
      <w:r>
        <w:t xml:space="preserve">Additional support in class and some small group literacy teaching will be beneficial in the early stages, although pupils should not necessarily be withdrawn from Maths or practical subjects where they can usually make good progress whatever their language level in English. </w:t>
      </w:r>
    </w:p>
    <w:p w14:paraId="50FB64FA" w14:textId="77777777" w:rsidR="00A4437E" w:rsidRDefault="00A4437E" w:rsidP="004A764F"/>
    <w:p w14:paraId="3E9F77C6" w14:textId="77777777" w:rsidR="00A4437E" w:rsidRDefault="004A764F" w:rsidP="004A764F">
      <w:r>
        <w:t xml:space="preserve">Teaching strategies to support EAL beginners </w:t>
      </w:r>
    </w:p>
    <w:p w14:paraId="77EB9CED" w14:textId="77777777" w:rsidR="00A4437E" w:rsidRDefault="004A764F" w:rsidP="004A764F">
      <w:r>
        <w:rPr>
          <w:rFonts w:ascii="Symbol" w:eastAsia="Symbol" w:hAnsi="Symbol" w:cs="Symbol"/>
        </w:rPr>
        <w:t>·</w:t>
      </w:r>
      <w:r>
        <w:t xml:space="preserve"> Provide a classroom rich in oral experiences </w:t>
      </w:r>
    </w:p>
    <w:p w14:paraId="2BD61E9A" w14:textId="77777777" w:rsidR="00A4437E" w:rsidRDefault="004A764F" w:rsidP="004A764F">
      <w:r>
        <w:rPr>
          <w:rFonts w:ascii="Symbol" w:eastAsia="Symbol" w:hAnsi="Symbol" w:cs="Symbol"/>
        </w:rPr>
        <w:t>·</w:t>
      </w:r>
      <w:r>
        <w:t xml:space="preserve"> Enable pupils to draw on their existing knowledge of other language/s </w:t>
      </w:r>
    </w:p>
    <w:p w14:paraId="2CD20164" w14:textId="77777777" w:rsidR="00A4437E" w:rsidRDefault="004A764F" w:rsidP="004A764F">
      <w:r>
        <w:rPr>
          <w:rFonts w:ascii="Symbol" w:eastAsia="Symbol" w:hAnsi="Symbol" w:cs="Symbol"/>
        </w:rPr>
        <w:t>·</w:t>
      </w:r>
      <w:r>
        <w:t xml:space="preserve"> Encourage and use bilingual support from other students and staff </w:t>
      </w:r>
    </w:p>
    <w:p w14:paraId="10D5E752" w14:textId="77777777" w:rsidR="00A4437E" w:rsidRDefault="004A764F" w:rsidP="004A764F">
      <w:r>
        <w:rPr>
          <w:rFonts w:ascii="Symbol" w:eastAsia="Symbol" w:hAnsi="Symbol" w:cs="Symbol"/>
        </w:rPr>
        <w:t>·</w:t>
      </w:r>
      <w:r>
        <w:t xml:space="preserve"> Use translated materials and bilingual dictionaries </w:t>
      </w:r>
    </w:p>
    <w:p w14:paraId="2830081B" w14:textId="77777777" w:rsidR="00A4437E" w:rsidRDefault="004A764F" w:rsidP="004A764F">
      <w:r>
        <w:rPr>
          <w:rFonts w:ascii="Symbol" w:eastAsia="Symbol" w:hAnsi="Symbol" w:cs="Symbol"/>
        </w:rPr>
        <w:t>·</w:t>
      </w:r>
      <w:r>
        <w:t xml:space="preserve"> Allow students time to practice new language </w:t>
      </w:r>
    </w:p>
    <w:p w14:paraId="115DFC20" w14:textId="77777777" w:rsidR="00A4437E" w:rsidRDefault="004A764F" w:rsidP="004A764F">
      <w:r>
        <w:rPr>
          <w:rFonts w:ascii="Symbol" w:eastAsia="Symbol" w:hAnsi="Symbol" w:cs="Symbol"/>
        </w:rPr>
        <w:t>·</w:t>
      </w:r>
      <w:r>
        <w:t xml:space="preserve"> Use visual support of all kinds (diagrams, maps, charts, pictures) </w:t>
      </w:r>
    </w:p>
    <w:p w14:paraId="03E6FF22" w14:textId="6FE252A2" w:rsidR="00A4437E" w:rsidRDefault="004A764F" w:rsidP="00A4437E">
      <w:r>
        <w:rPr>
          <w:rFonts w:ascii="Symbol" w:eastAsia="Symbol" w:hAnsi="Symbol" w:cs="Symbol"/>
        </w:rPr>
        <w:t>·</w:t>
      </w:r>
      <w:r w:rsidR="00A4437E" w:rsidRPr="00A4437E">
        <w:t xml:space="preserve"> </w:t>
      </w:r>
      <w:r w:rsidR="00A4437E">
        <w:t xml:space="preserve">Develop card sorting, sequencing and matching activities </w:t>
      </w:r>
    </w:p>
    <w:p w14:paraId="197CC447" w14:textId="65ACF043" w:rsidR="00A4437E" w:rsidRPr="00BA1BD9" w:rsidRDefault="00A4437E" w:rsidP="08AA67B1"/>
    <w:p w14:paraId="26AD2503" w14:textId="77777777" w:rsidR="00BA1BD9" w:rsidRDefault="004A764F" w:rsidP="004A764F">
      <w:r w:rsidRPr="00BA1BD9">
        <w:rPr>
          <w:b/>
          <w:bCs/>
        </w:rPr>
        <w:t>Developing language and literacy skills</w:t>
      </w:r>
      <w:r>
        <w:t xml:space="preserve"> </w:t>
      </w:r>
    </w:p>
    <w:p w14:paraId="31884163" w14:textId="6293D2A9" w:rsidR="00BA1BD9" w:rsidRDefault="08BFEE25" w:rsidP="004A764F">
      <w:r>
        <w:t>To</w:t>
      </w:r>
      <w:r w:rsidR="004A764F">
        <w:t xml:space="preserve"> be fully literate, pupils need to be able to understand how we adapt our </w:t>
      </w:r>
      <w:r w:rsidR="322742C5">
        <w:t>everyday</w:t>
      </w:r>
      <w:r w:rsidR="004A764F">
        <w:t xml:space="preserve"> speech into formal, written texts. </w:t>
      </w:r>
    </w:p>
    <w:p w14:paraId="08AB495A" w14:textId="77777777" w:rsidR="00BA1BD9" w:rsidRDefault="00BA1BD9" w:rsidP="004A764F"/>
    <w:p w14:paraId="10C4CE69" w14:textId="77777777" w:rsidR="00BA1BD9" w:rsidRDefault="004A764F" w:rsidP="004A764F">
      <w:r>
        <w:t xml:space="preserve">Learning through talk </w:t>
      </w:r>
    </w:p>
    <w:p w14:paraId="56270F94" w14:textId="77777777" w:rsidR="00BA1BD9" w:rsidRDefault="004A764F" w:rsidP="004A764F">
      <w:r>
        <w:t xml:space="preserve">1. Using speaking to clarify and present ideas </w:t>
      </w:r>
    </w:p>
    <w:p w14:paraId="57576A73" w14:textId="77777777" w:rsidR="00BA1BD9" w:rsidRDefault="004A764F" w:rsidP="004A764F">
      <w:r>
        <w:t xml:space="preserve">2. Using active listening to understand a topic </w:t>
      </w:r>
    </w:p>
    <w:p w14:paraId="237E073F" w14:textId="77777777" w:rsidR="00BA1BD9" w:rsidRDefault="004A764F" w:rsidP="004A764F">
      <w:r>
        <w:t xml:space="preserve">3. Hypothesising, evaluating and problem solving through discussion </w:t>
      </w:r>
    </w:p>
    <w:p w14:paraId="620BC15F" w14:textId="77777777" w:rsidR="00BA1BD9" w:rsidRDefault="00BA1BD9" w:rsidP="004A764F"/>
    <w:p w14:paraId="24201083" w14:textId="77777777" w:rsidR="00BA1BD9" w:rsidRDefault="004A764F" w:rsidP="004A764F">
      <w:r w:rsidRPr="00BA1BD9">
        <w:rPr>
          <w:b/>
          <w:bCs/>
        </w:rPr>
        <w:t>Teaching strategies</w:t>
      </w:r>
      <w:r>
        <w:t xml:space="preserve"> </w:t>
      </w:r>
    </w:p>
    <w:p w14:paraId="3D90B604" w14:textId="77777777" w:rsidR="00BA1BD9" w:rsidRDefault="004A764F" w:rsidP="004A764F">
      <w:r>
        <w:rPr>
          <w:rFonts w:ascii="Symbol" w:eastAsia="Symbol" w:hAnsi="Symbol" w:cs="Symbol"/>
        </w:rPr>
        <w:t>·</w:t>
      </w:r>
      <w:r>
        <w:t xml:space="preserve"> Provide pre and post listening activities such as listening frames </w:t>
      </w:r>
    </w:p>
    <w:p w14:paraId="6726239A" w14:textId="77777777" w:rsidR="00BA1BD9" w:rsidRDefault="004A764F" w:rsidP="004A764F">
      <w:r>
        <w:rPr>
          <w:rFonts w:ascii="Symbol" w:eastAsia="Symbol" w:hAnsi="Symbol" w:cs="Symbol"/>
        </w:rPr>
        <w:t>·</w:t>
      </w:r>
      <w:r>
        <w:t xml:space="preserve"> Use information gap and other collaborative activities </w:t>
      </w:r>
    </w:p>
    <w:p w14:paraId="12C34FEE" w14:textId="77777777" w:rsidR="00BA1BD9" w:rsidRDefault="004A764F" w:rsidP="004A764F">
      <w:r>
        <w:rPr>
          <w:rFonts w:ascii="Symbol" w:eastAsia="Symbol" w:hAnsi="Symbol" w:cs="Symbol"/>
        </w:rPr>
        <w:t>·</w:t>
      </w:r>
      <w:r>
        <w:t xml:space="preserve"> Allow students to do some assessment orally </w:t>
      </w:r>
    </w:p>
    <w:p w14:paraId="08284E42" w14:textId="77777777" w:rsidR="00BA1BD9" w:rsidRDefault="004A764F" w:rsidP="004A764F">
      <w:r>
        <w:rPr>
          <w:rFonts w:ascii="Symbol" w:eastAsia="Symbol" w:hAnsi="Symbol" w:cs="Symbol"/>
        </w:rPr>
        <w:t>·</w:t>
      </w:r>
      <w:r>
        <w:t xml:space="preserve"> Ask students to rehearse answer with partner before answering </w:t>
      </w:r>
    </w:p>
    <w:p w14:paraId="2900C0EB" w14:textId="77777777" w:rsidR="00BA1BD9" w:rsidRDefault="004A764F" w:rsidP="004A764F">
      <w:r>
        <w:rPr>
          <w:rFonts w:ascii="Symbol" w:eastAsia="Symbol" w:hAnsi="Symbol" w:cs="Symbol"/>
        </w:rPr>
        <w:t>·</w:t>
      </w:r>
      <w:r>
        <w:t xml:space="preserve"> Use additional adults to support discussion groups</w:t>
      </w:r>
    </w:p>
    <w:p w14:paraId="18435186" w14:textId="77777777" w:rsidR="00BA1BD9" w:rsidRDefault="00BA1BD9" w:rsidP="004A764F"/>
    <w:p w14:paraId="6B91BC9F" w14:textId="77777777" w:rsidR="00180AE2" w:rsidRDefault="004A764F" w:rsidP="004A764F">
      <w:r w:rsidRPr="00BA1BD9">
        <w:rPr>
          <w:b/>
          <w:bCs/>
        </w:rPr>
        <w:t>Learning from text</w:t>
      </w:r>
      <w:r>
        <w:t xml:space="preserve"> </w:t>
      </w:r>
    </w:p>
    <w:p w14:paraId="3E3A2E34" w14:textId="77777777" w:rsidR="00180AE2" w:rsidRDefault="004A764F" w:rsidP="004A764F">
      <w:r>
        <w:t xml:space="preserve">1. Reading for meaning – inference and deduction </w:t>
      </w:r>
    </w:p>
    <w:p w14:paraId="24E39B41" w14:textId="77777777" w:rsidR="00180AE2" w:rsidRDefault="004A764F" w:rsidP="004A764F">
      <w:r>
        <w:t xml:space="preserve">2. Understanding how subject specific texts are organised </w:t>
      </w:r>
    </w:p>
    <w:p w14:paraId="6C7FDFC2" w14:textId="77777777" w:rsidR="00180AE2" w:rsidRDefault="004A764F" w:rsidP="004A764F">
      <w:r>
        <w:t xml:space="preserve">3. Developing research and study skills </w:t>
      </w:r>
    </w:p>
    <w:p w14:paraId="2DF14AE4" w14:textId="77777777" w:rsidR="00180AE2" w:rsidRDefault="00180AE2" w:rsidP="004A764F"/>
    <w:p w14:paraId="61B72D7E" w14:textId="77777777" w:rsidR="00180AE2" w:rsidRDefault="004A764F" w:rsidP="004A764F">
      <w:r w:rsidRPr="00180AE2">
        <w:rPr>
          <w:b/>
          <w:bCs/>
        </w:rPr>
        <w:t>Teaching strategies</w:t>
      </w:r>
      <w:r>
        <w:t xml:space="preserve"> </w:t>
      </w:r>
    </w:p>
    <w:p w14:paraId="7A3662EB" w14:textId="58E161BD" w:rsidR="00180AE2" w:rsidRDefault="004A764F" w:rsidP="004A764F">
      <w:r w:rsidRPr="08AA67B1">
        <w:rPr>
          <w:rFonts w:ascii="Symbol" w:eastAsia="Symbol" w:hAnsi="Symbol" w:cs="Symbol"/>
        </w:rPr>
        <w:t>·</w:t>
      </w:r>
      <w:r>
        <w:t xml:space="preserve"> Make the purpose of reading explici</w:t>
      </w:r>
      <w:r w:rsidR="2F4FDFCE">
        <w:t>t</w:t>
      </w:r>
    </w:p>
    <w:p w14:paraId="14BE921A" w14:textId="7C69FFC5" w:rsidR="00180AE2" w:rsidRDefault="004A764F" w:rsidP="004A764F">
      <w:r>
        <w:t xml:space="preserve">Read aloud to pupils </w:t>
      </w:r>
    </w:p>
    <w:p w14:paraId="38A1C931" w14:textId="1006215D" w:rsidR="004A764F" w:rsidRDefault="004A764F">
      <w:r w:rsidRPr="08AA67B1">
        <w:rPr>
          <w:rFonts w:ascii="Symbol" w:eastAsia="Symbol" w:hAnsi="Symbol" w:cs="Symbol"/>
        </w:rPr>
        <w:lastRenderedPageBreak/>
        <w:t>·</w:t>
      </w:r>
      <w:r>
        <w:t xml:space="preserve"> Teach pupils how to find their way around </w:t>
      </w:r>
      <w:r w:rsidR="7538AFBC">
        <w:t>textbooks</w:t>
      </w:r>
      <w:r>
        <w:t xml:space="preserve"> and use index, contents, etc. </w:t>
      </w:r>
    </w:p>
    <w:p w14:paraId="79D6B420" w14:textId="77777777" w:rsidR="00180AE2" w:rsidRDefault="004A764F" w:rsidP="004A764F">
      <w:r>
        <w:rPr>
          <w:rFonts w:ascii="Symbol" w:eastAsia="Symbol" w:hAnsi="Symbol" w:cs="Symbol"/>
        </w:rPr>
        <w:t>·</w:t>
      </w:r>
      <w:r>
        <w:t xml:space="preserve"> Show pupils how to write questions before starting research </w:t>
      </w:r>
    </w:p>
    <w:p w14:paraId="095A1683" w14:textId="77777777" w:rsidR="00180AE2" w:rsidRDefault="004A764F" w:rsidP="004A764F">
      <w:r>
        <w:rPr>
          <w:rFonts w:ascii="Symbol" w:eastAsia="Symbol" w:hAnsi="Symbol" w:cs="Symbol"/>
        </w:rPr>
        <w:t>·</w:t>
      </w:r>
      <w:r>
        <w:t xml:space="preserve"> Help pupils decide whether to scan or skim read or close read </w:t>
      </w:r>
    </w:p>
    <w:p w14:paraId="0856CE7A" w14:textId="77777777" w:rsidR="00180AE2" w:rsidRDefault="004A764F" w:rsidP="004A764F">
      <w:r>
        <w:rPr>
          <w:rFonts w:ascii="Symbol" w:eastAsia="Symbol" w:hAnsi="Symbol" w:cs="Symbol"/>
        </w:rPr>
        <w:t>·</w:t>
      </w:r>
      <w:r>
        <w:t xml:space="preserve"> Ask pupils to transfer information from text to diagrams </w:t>
      </w:r>
    </w:p>
    <w:p w14:paraId="653F5602" w14:textId="77777777" w:rsidR="00180AE2" w:rsidRDefault="004A764F" w:rsidP="004A764F">
      <w:r>
        <w:rPr>
          <w:rFonts w:ascii="Symbol" w:eastAsia="Symbol" w:hAnsi="Symbol" w:cs="Symbol"/>
        </w:rPr>
        <w:t>·</w:t>
      </w:r>
      <w:r>
        <w:t xml:space="preserve"> Encourage and show pupils how to use the library for research and pleasure</w:t>
      </w:r>
    </w:p>
    <w:p w14:paraId="52188E8E" w14:textId="77777777" w:rsidR="00180AE2" w:rsidRDefault="00180AE2" w:rsidP="004A764F"/>
    <w:p w14:paraId="5DE3A523" w14:textId="77777777" w:rsidR="00180AE2" w:rsidRDefault="004A764F" w:rsidP="004A764F">
      <w:r w:rsidRPr="00180AE2">
        <w:rPr>
          <w:b/>
          <w:bCs/>
        </w:rPr>
        <w:t>Learning through writing</w:t>
      </w:r>
      <w:r>
        <w:t xml:space="preserve"> </w:t>
      </w:r>
    </w:p>
    <w:p w14:paraId="08B7A5E0" w14:textId="77777777" w:rsidR="00180AE2" w:rsidRDefault="004A764F" w:rsidP="004A764F">
      <w:r>
        <w:t xml:space="preserve">1. Using writing to think, explore and develop ideas </w:t>
      </w:r>
    </w:p>
    <w:p w14:paraId="61F5FF48" w14:textId="77777777" w:rsidR="00180AE2" w:rsidRDefault="004A764F" w:rsidP="004A764F">
      <w:r>
        <w:t xml:space="preserve">2. Structuring and organising writing to link ideas into paragraphs </w:t>
      </w:r>
    </w:p>
    <w:p w14:paraId="3D5686EE" w14:textId="77777777" w:rsidR="00180AE2" w:rsidRDefault="004A764F" w:rsidP="004A764F">
      <w:r>
        <w:t xml:space="preserve">3. Developing clear and appropriate expression at sentence level </w:t>
      </w:r>
    </w:p>
    <w:p w14:paraId="30A9A29D" w14:textId="77777777" w:rsidR="00180AE2" w:rsidRDefault="00180AE2" w:rsidP="004A764F"/>
    <w:p w14:paraId="2DBA31B0" w14:textId="77777777" w:rsidR="00180AE2" w:rsidRDefault="004A764F" w:rsidP="004A764F">
      <w:r w:rsidRPr="00180AE2">
        <w:rPr>
          <w:b/>
          <w:bCs/>
        </w:rPr>
        <w:t>Teaching strategies</w:t>
      </w:r>
      <w:r>
        <w:t xml:space="preserve"> </w:t>
      </w:r>
    </w:p>
    <w:p w14:paraId="329D8740" w14:textId="77777777" w:rsidR="00180AE2" w:rsidRDefault="004A764F" w:rsidP="004A764F">
      <w:r>
        <w:rPr>
          <w:rFonts w:ascii="Symbol" w:eastAsia="Symbol" w:hAnsi="Symbol" w:cs="Symbol"/>
        </w:rPr>
        <w:t>·</w:t>
      </w:r>
      <w:r>
        <w:t xml:space="preserve"> Make sure pupil are clear about the purpose and audience for their writing </w:t>
      </w:r>
    </w:p>
    <w:p w14:paraId="0601C1F3" w14:textId="77777777" w:rsidR="00180AE2" w:rsidRDefault="004A764F" w:rsidP="004A764F">
      <w:r>
        <w:rPr>
          <w:rFonts w:ascii="Symbol" w:eastAsia="Symbol" w:hAnsi="Symbol" w:cs="Symbol"/>
        </w:rPr>
        <w:t>·</w:t>
      </w:r>
      <w:r>
        <w:t xml:space="preserve"> Point out the differences between speech and writing </w:t>
      </w:r>
    </w:p>
    <w:p w14:paraId="4AC7B1C8" w14:textId="77777777" w:rsidR="00180AE2" w:rsidRDefault="004A764F" w:rsidP="004A764F">
      <w:r>
        <w:rPr>
          <w:rFonts w:ascii="Symbol" w:eastAsia="Symbol" w:hAnsi="Symbol" w:cs="Symbol"/>
        </w:rPr>
        <w:t>·</w:t>
      </w:r>
      <w:r>
        <w:t xml:space="preserve"> Help pupils use appropriate level of formality</w:t>
      </w:r>
    </w:p>
    <w:p w14:paraId="50251ADF" w14:textId="77777777" w:rsidR="00180AE2" w:rsidRDefault="004A764F" w:rsidP="004A764F">
      <w:r>
        <w:rPr>
          <w:rFonts w:ascii="Symbol" w:eastAsia="Symbol" w:hAnsi="Symbol" w:cs="Symbol"/>
        </w:rPr>
        <w:t>·</w:t>
      </w:r>
      <w:r>
        <w:t xml:space="preserve"> Give pupils model texts before asking them to write </w:t>
      </w:r>
    </w:p>
    <w:p w14:paraId="1092B8EE" w14:textId="77777777" w:rsidR="00180AE2" w:rsidRDefault="004A764F" w:rsidP="004A764F">
      <w:r>
        <w:rPr>
          <w:rFonts w:ascii="Symbol" w:eastAsia="Symbol" w:hAnsi="Symbol" w:cs="Symbol"/>
        </w:rPr>
        <w:t>·</w:t>
      </w:r>
      <w:r>
        <w:t xml:space="preserve"> Show pupils how to organise writing using planning frameworks, graphic organisers, </w:t>
      </w:r>
    </w:p>
    <w:p w14:paraId="48C5D0E6" w14:textId="77777777" w:rsidR="00180AE2" w:rsidRDefault="004A764F" w:rsidP="004A764F">
      <w:r>
        <w:rPr>
          <w:rFonts w:ascii="Symbol" w:eastAsia="Symbol" w:hAnsi="Symbol" w:cs="Symbol"/>
        </w:rPr>
        <w:t>·</w:t>
      </w:r>
      <w:r>
        <w:t xml:space="preserve"> Support extended writing with frames and key connectives to link ideas. </w:t>
      </w:r>
    </w:p>
    <w:p w14:paraId="441B243C" w14:textId="67CD4465" w:rsidR="002112FD" w:rsidRDefault="004A764F" w:rsidP="004A764F">
      <w:pPr>
        <w:rPr>
          <w:rFonts w:eastAsia="Times New Roman" w:cstheme="minorHAnsi"/>
          <w:sz w:val="28"/>
          <w:szCs w:val="28"/>
          <w:lang w:eastAsia="en-GB"/>
        </w:rPr>
      </w:pPr>
      <w:r>
        <w:rPr>
          <w:rFonts w:ascii="Symbol" w:eastAsia="Symbol" w:hAnsi="Symbol" w:cs="Symbol"/>
        </w:rPr>
        <w:t>·</w:t>
      </w:r>
      <w:r>
        <w:t xml:space="preserve"> Ask pupils to evaluate, correct and redraft their writing</w:t>
      </w:r>
    </w:p>
    <w:p w14:paraId="3BAFB01F" w14:textId="77777777" w:rsidR="000835C5" w:rsidRPr="008256CA" w:rsidRDefault="000835C5" w:rsidP="004A764F">
      <w:pPr>
        <w:rPr>
          <w:color w:val="198576"/>
        </w:rPr>
      </w:pPr>
    </w:p>
    <w:sectPr w:rsidR="000835C5" w:rsidRPr="008256CA" w:rsidSect="009155A0">
      <w:pgSz w:w="11906" w:h="16838"/>
      <w:pgMar w:top="720" w:right="1418" w:bottom="816"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AFA90" w14:textId="77777777" w:rsidR="006B3341" w:rsidRDefault="006B3341" w:rsidP="008256CA">
      <w:r>
        <w:separator/>
      </w:r>
    </w:p>
  </w:endnote>
  <w:endnote w:type="continuationSeparator" w:id="0">
    <w:p w14:paraId="6D9E6F6B" w14:textId="77777777" w:rsidR="006B3341" w:rsidRDefault="006B3341" w:rsidP="0082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853893"/>
      <w:docPartObj>
        <w:docPartGallery w:val="Page Numbers (Bottom of Page)"/>
        <w:docPartUnique/>
      </w:docPartObj>
    </w:sdtPr>
    <w:sdtEndPr>
      <w:rPr>
        <w:noProof/>
      </w:rPr>
    </w:sdtEndPr>
    <w:sdtContent>
      <w:p w14:paraId="2D0DD9A1" w14:textId="11848EF6" w:rsidR="00F83C1C" w:rsidRDefault="00F83C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501F8A" w14:textId="2B31B588" w:rsidR="003E6131" w:rsidRPr="003E6131" w:rsidRDefault="003E6131" w:rsidP="003E6131">
    <w:pPr>
      <w:pStyle w:val="Footer"/>
      <w:jc w:val="center"/>
      <w:rPr>
        <w:rFonts w:ascii="Times New Roman" w:hAnsi="Times New Roman" w:cs="Times New Roman"/>
        <w:b/>
        <w:bCs/>
        <w:color w:val="19857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C08D3" w14:textId="77777777" w:rsidR="006B3341" w:rsidRDefault="006B3341" w:rsidP="008256CA">
      <w:r>
        <w:separator/>
      </w:r>
    </w:p>
  </w:footnote>
  <w:footnote w:type="continuationSeparator" w:id="0">
    <w:p w14:paraId="4A57744B" w14:textId="77777777" w:rsidR="006B3341" w:rsidRDefault="006B3341" w:rsidP="008256CA">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kJv44BCl" int2:invalidationBookmarkName="" int2:hashCode="6tzZvSoJx1rvBJ" int2:id="hUYvqC7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61D6"/>
    <w:multiLevelType w:val="hybridMultilevel"/>
    <w:tmpl w:val="82EC00BA"/>
    <w:lvl w:ilvl="0" w:tplc="477487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8D6270B"/>
    <w:multiLevelType w:val="hybridMultilevel"/>
    <w:tmpl w:val="2EF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40D4C"/>
    <w:multiLevelType w:val="hybridMultilevel"/>
    <w:tmpl w:val="AB56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7886F"/>
    <w:multiLevelType w:val="hybridMultilevel"/>
    <w:tmpl w:val="B66A7A8E"/>
    <w:lvl w:ilvl="0" w:tplc="28FC94A8">
      <w:start w:val="1"/>
      <w:numFmt w:val="bullet"/>
      <w:lvlText w:val=""/>
      <w:lvlJc w:val="left"/>
      <w:pPr>
        <w:ind w:left="720" w:hanging="360"/>
      </w:pPr>
      <w:rPr>
        <w:rFonts w:ascii="Symbol" w:hAnsi="Symbol" w:hint="default"/>
      </w:rPr>
    </w:lvl>
    <w:lvl w:ilvl="1" w:tplc="652CDEA2">
      <w:start w:val="1"/>
      <w:numFmt w:val="bullet"/>
      <w:lvlText w:val="o"/>
      <w:lvlJc w:val="left"/>
      <w:pPr>
        <w:ind w:left="1440" w:hanging="360"/>
      </w:pPr>
      <w:rPr>
        <w:rFonts w:ascii="Courier New" w:hAnsi="Courier New" w:hint="default"/>
      </w:rPr>
    </w:lvl>
    <w:lvl w:ilvl="2" w:tplc="AFB0A78E">
      <w:start w:val="1"/>
      <w:numFmt w:val="bullet"/>
      <w:lvlText w:val=""/>
      <w:lvlJc w:val="left"/>
      <w:pPr>
        <w:ind w:left="2160" w:hanging="360"/>
      </w:pPr>
      <w:rPr>
        <w:rFonts w:ascii="Wingdings" w:hAnsi="Wingdings" w:hint="default"/>
      </w:rPr>
    </w:lvl>
    <w:lvl w:ilvl="3" w:tplc="709A44FE">
      <w:start w:val="1"/>
      <w:numFmt w:val="bullet"/>
      <w:lvlText w:val=""/>
      <w:lvlJc w:val="left"/>
      <w:pPr>
        <w:ind w:left="2880" w:hanging="360"/>
      </w:pPr>
      <w:rPr>
        <w:rFonts w:ascii="Symbol" w:hAnsi="Symbol" w:hint="default"/>
      </w:rPr>
    </w:lvl>
    <w:lvl w:ilvl="4" w:tplc="21E24AD0">
      <w:start w:val="1"/>
      <w:numFmt w:val="bullet"/>
      <w:lvlText w:val="o"/>
      <w:lvlJc w:val="left"/>
      <w:pPr>
        <w:ind w:left="3600" w:hanging="360"/>
      </w:pPr>
      <w:rPr>
        <w:rFonts w:ascii="Courier New" w:hAnsi="Courier New" w:hint="default"/>
      </w:rPr>
    </w:lvl>
    <w:lvl w:ilvl="5" w:tplc="96C8201A">
      <w:start w:val="1"/>
      <w:numFmt w:val="bullet"/>
      <w:lvlText w:val=""/>
      <w:lvlJc w:val="left"/>
      <w:pPr>
        <w:ind w:left="4320" w:hanging="360"/>
      </w:pPr>
      <w:rPr>
        <w:rFonts w:ascii="Wingdings" w:hAnsi="Wingdings" w:hint="default"/>
      </w:rPr>
    </w:lvl>
    <w:lvl w:ilvl="6" w:tplc="0A7C7FBA">
      <w:start w:val="1"/>
      <w:numFmt w:val="bullet"/>
      <w:lvlText w:val=""/>
      <w:lvlJc w:val="left"/>
      <w:pPr>
        <w:ind w:left="5040" w:hanging="360"/>
      </w:pPr>
      <w:rPr>
        <w:rFonts w:ascii="Symbol" w:hAnsi="Symbol" w:hint="default"/>
      </w:rPr>
    </w:lvl>
    <w:lvl w:ilvl="7" w:tplc="A13E77E0">
      <w:start w:val="1"/>
      <w:numFmt w:val="bullet"/>
      <w:lvlText w:val="o"/>
      <w:lvlJc w:val="left"/>
      <w:pPr>
        <w:ind w:left="5760" w:hanging="360"/>
      </w:pPr>
      <w:rPr>
        <w:rFonts w:ascii="Courier New" w:hAnsi="Courier New" w:hint="default"/>
      </w:rPr>
    </w:lvl>
    <w:lvl w:ilvl="8" w:tplc="3F1EB4B0">
      <w:start w:val="1"/>
      <w:numFmt w:val="bullet"/>
      <w:lvlText w:val=""/>
      <w:lvlJc w:val="left"/>
      <w:pPr>
        <w:ind w:left="6480" w:hanging="360"/>
      </w:pPr>
      <w:rPr>
        <w:rFonts w:ascii="Wingdings" w:hAnsi="Wingdings" w:hint="default"/>
      </w:rPr>
    </w:lvl>
  </w:abstractNum>
  <w:abstractNum w:abstractNumId="4" w15:restartNumberingAfterBreak="0">
    <w:nsid w:val="104A0CA8"/>
    <w:multiLevelType w:val="hybridMultilevel"/>
    <w:tmpl w:val="563C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C5C2F"/>
    <w:multiLevelType w:val="hybridMultilevel"/>
    <w:tmpl w:val="9EF8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5380E"/>
    <w:multiLevelType w:val="hybridMultilevel"/>
    <w:tmpl w:val="93E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D4199"/>
    <w:multiLevelType w:val="hybridMultilevel"/>
    <w:tmpl w:val="72C8C0FC"/>
    <w:lvl w:ilvl="0" w:tplc="0809000F">
      <w:start w:val="1"/>
      <w:numFmt w:val="decimal"/>
      <w:lvlText w:val="%1."/>
      <w:lvlJc w:val="left"/>
      <w:pPr>
        <w:ind w:left="791" w:hanging="360"/>
      </w:p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8" w15:restartNumberingAfterBreak="0">
    <w:nsid w:val="1B066E7E"/>
    <w:multiLevelType w:val="hybridMultilevel"/>
    <w:tmpl w:val="392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20B63"/>
    <w:multiLevelType w:val="hybridMultilevel"/>
    <w:tmpl w:val="FF64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5F4192"/>
    <w:multiLevelType w:val="hybridMultilevel"/>
    <w:tmpl w:val="958490E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C27296"/>
    <w:multiLevelType w:val="hybridMultilevel"/>
    <w:tmpl w:val="138EA3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E47DD8"/>
    <w:multiLevelType w:val="hybridMultilevel"/>
    <w:tmpl w:val="830288B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8B02B1"/>
    <w:multiLevelType w:val="hybridMultilevel"/>
    <w:tmpl w:val="942E4ECA"/>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395F1744"/>
    <w:multiLevelType w:val="hybridMultilevel"/>
    <w:tmpl w:val="3AFC2C2C"/>
    <w:lvl w:ilvl="0" w:tplc="E8328B7C">
      <w:start w:val="1"/>
      <w:numFmt w:val="bullet"/>
      <w:lvlText w:val=""/>
      <w:lvlJc w:val="left"/>
      <w:pPr>
        <w:ind w:left="720" w:hanging="360"/>
      </w:pPr>
      <w:rPr>
        <w:rFonts w:ascii="Symbol" w:hAnsi="Symbol" w:hint="default"/>
      </w:rPr>
    </w:lvl>
    <w:lvl w:ilvl="1" w:tplc="AC5851EC">
      <w:start w:val="1"/>
      <w:numFmt w:val="bullet"/>
      <w:lvlText w:val="o"/>
      <w:lvlJc w:val="left"/>
      <w:pPr>
        <w:ind w:left="1440" w:hanging="360"/>
      </w:pPr>
      <w:rPr>
        <w:rFonts w:ascii="Courier New" w:hAnsi="Courier New" w:hint="default"/>
      </w:rPr>
    </w:lvl>
    <w:lvl w:ilvl="2" w:tplc="2BEA1B56">
      <w:start w:val="1"/>
      <w:numFmt w:val="bullet"/>
      <w:lvlText w:val=""/>
      <w:lvlJc w:val="left"/>
      <w:pPr>
        <w:ind w:left="2160" w:hanging="360"/>
      </w:pPr>
      <w:rPr>
        <w:rFonts w:ascii="Wingdings" w:hAnsi="Wingdings" w:hint="default"/>
      </w:rPr>
    </w:lvl>
    <w:lvl w:ilvl="3" w:tplc="10CCB4BA">
      <w:start w:val="1"/>
      <w:numFmt w:val="bullet"/>
      <w:lvlText w:val=""/>
      <w:lvlJc w:val="left"/>
      <w:pPr>
        <w:ind w:left="2880" w:hanging="360"/>
      </w:pPr>
      <w:rPr>
        <w:rFonts w:ascii="Symbol" w:hAnsi="Symbol" w:hint="default"/>
      </w:rPr>
    </w:lvl>
    <w:lvl w:ilvl="4" w:tplc="B48E30BA">
      <w:start w:val="1"/>
      <w:numFmt w:val="bullet"/>
      <w:lvlText w:val="o"/>
      <w:lvlJc w:val="left"/>
      <w:pPr>
        <w:ind w:left="3600" w:hanging="360"/>
      </w:pPr>
      <w:rPr>
        <w:rFonts w:ascii="Courier New" w:hAnsi="Courier New" w:hint="default"/>
      </w:rPr>
    </w:lvl>
    <w:lvl w:ilvl="5" w:tplc="BFD49A54">
      <w:start w:val="1"/>
      <w:numFmt w:val="bullet"/>
      <w:lvlText w:val=""/>
      <w:lvlJc w:val="left"/>
      <w:pPr>
        <w:ind w:left="4320" w:hanging="360"/>
      </w:pPr>
      <w:rPr>
        <w:rFonts w:ascii="Wingdings" w:hAnsi="Wingdings" w:hint="default"/>
      </w:rPr>
    </w:lvl>
    <w:lvl w:ilvl="6" w:tplc="2DCA2084">
      <w:start w:val="1"/>
      <w:numFmt w:val="bullet"/>
      <w:lvlText w:val=""/>
      <w:lvlJc w:val="left"/>
      <w:pPr>
        <w:ind w:left="5040" w:hanging="360"/>
      </w:pPr>
      <w:rPr>
        <w:rFonts w:ascii="Symbol" w:hAnsi="Symbol" w:hint="default"/>
      </w:rPr>
    </w:lvl>
    <w:lvl w:ilvl="7" w:tplc="B064A3FE">
      <w:start w:val="1"/>
      <w:numFmt w:val="bullet"/>
      <w:lvlText w:val="o"/>
      <w:lvlJc w:val="left"/>
      <w:pPr>
        <w:ind w:left="5760" w:hanging="360"/>
      </w:pPr>
      <w:rPr>
        <w:rFonts w:ascii="Courier New" w:hAnsi="Courier New" w:hint="default"/>
      </w:rPr>
    </w:lvl>
    <w:lvl w:ilvl="8" w:tplc="B9C414F2">
      <w:start w:val="1"/>
      <w:numFmt w:val="bullet"/>
      <w:lvlText w:val=""/>
      <w:lvlJc w:val="left"/>
      <w:pPr>
        <w:ind w:left="6480" w:hanging="360"/>
      </w:pPr>
      <w:rPr>
        <w:rFonts w:ascii="Wingdings" w:hAnsi="Wingdings" w:hint="default"/>
      </w:rPr>
    </w:lvl>
  </w:abstractNum>
  <w:abstractNum w:abstractNumId="15" w15:restartNumberingAfterBreak="0">
    <w:nsid w:val="3BCA7837"/>
    <w:multiLevelType w:val="hybridMultilevel"/>
    <w:tmpl w:val="7172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DC76E2"/>
    <w:multiLevelType w:val="hybridMultilevel"/>
    <w:tmpl w:val="4850AC62"/>
    <w:lvl w:ilvl="0" w:tplc="B18A871E">
      <w:start w:val="1"/>
      <w:numFmt w:val="bullet"/>
      <w:lvlText w:val=""/>
      <w:lvlJc w:val="left"/>
      <w:pPr>
        <w:ind w:left="720" w:hanging="360"/>
      </w:pPr>
      <w:rPr>
        <w:rFonts w:ascii="Symbol" w:hAnsi="Symbol" w:hint="default"/>
      </w:rPr>
    </w:lvl>
    <w:lvl w:ilvl="1" w:tplc="152208DC">
      <w:start w:val="1"/>
      <w:numFmt w:val="bullet"/>
      <w:lvlText w:val="o"/>
      <w:lvlJc w:val="left"/>
      <w:pPr>
        <w:ind w:left="1440" w:hanging="360"/>
      </w:pPr>
      <w:rPr>
        <w:rFonts w:ascii="Courier New" w:hAnsi="Courier New" w:hint="default"/>
      </w:rPr>
    </w:lvl>
    <w:lvl w:ilvl="2" w:tplc="62608FAE">
      <w:start w:val="1"/>
      <w:numFmt w:val="bullet"/>
      <w:lvlText w:val=""/>
      <w:lvlJc w:val="left"/>
      <w:pPr>
        <w:ind w:left="2160" w:hanging="360"/>
      </w:pPr>
      <w:rPr>
        <w:rFonts w:ascii="Wingdings" w:hAnsi="Wingdings" w:hint="default"/>
      </w:rPr>
    </w:lvl>
    <w:lvl w:ilvl="3" w:tplc="9C38836E">
      <w:start w:val="1"/>
      <w:numFmt w:val="bullet"/>
      <w:lvlText w:val=""/>
      <w:lvlJc w:val="left"/>
      <w:pPr>
        <w:ind w:left="2880" w:hanging="360"/>
      </w:pPr>
      <w:rPr>
        <w:rFonts w:ascii="Symbol" w:hAnsi="Symbol" w:hint="default"/>
      </w:rPr>
    </w:lvl>
    <w:lvl w:ilvl="4" w:tplc="730E79D2">
      <w:start w:val="1"/>
      <w:numFmt w:val="bullet"/>
      <w:lvlText w:val="o"/>
      <w:lvlJc w:val="left"/>
      <w:pPr>
        <w:ind w:left="3600" w:hanging="360"/>
      </w:pPr>
      <w:rPr>
        <w:rFonts w:ascii="Courier New" w:hAnsi="Courier New" w:hint="default"/>
      </w:rPr>
    </w:lvl>
    <w:lvl w:ilvl="5" w:tplc="CB680532">
      <w:start w:val="1"/>
      <w:numFmt w:val="bullet"/>
      <w:lvlText w:val=""/>
      <w:lvlJc w:val="left"/>
      <w:pPr>
        <w:ind w:left="4320" w:hanging="360"/>
      </w:pPr>
      <w:rPr>
        <w:rFonts w:ascii="Wingdings" w:hAnsi="Wingdings" w:hint="default"/>
      </w:rPr>
    </w:lvl>
    <w:lvl w:ilvl="6" w:tplc="A6E4F5CA">
      <w:start w:val="1"/>
      <w:numFmt w:val="bullet"/>
      <w:lvlText w:val=""/>
      <w:lvlJc w:val="left"/>
      <w:pPr>
        <w:ind w:left="5040" w:hanging="360"/>
      </w:pPr>
      <w:rPr>
        <w:rFonts w:ascii="Symbol" w:hAnsi="Symbol" w:hint="default"/>
      </w:rPr>
    </w:lvl>
    <w:lvl w:ilvl="7" w:tplc="D94CFBA6">
      <w:start w:val="1"/>
      <w:numFmt w:val="bullet"/>
      <w:lvlText w:val="o"/>
      <w:lvlJc w:val="left"/>
      <w:pPr>
        <w:ind w:left="5760" w:hanging="360"/>
      </w:pPr>
      <w:rPr>
        <w:rFonts w:ascii="Courier New" w:hAnsi="Courier New" w:hint="default"/>
      </w:rPr>
    </w:lvl>
    <w:lvl w:ilvl="8" w:tplc="D4BA7476">
      <w:start w:val="1"/>
      <w:numFmt w:val="bullet"/>
      <w:lvlText w:val=""/>
      <w:lvlJc w:val="left"/>
      <w:pPr>
        <w:ind w:left="6480" w:hanging="360"/>
      </w:pPr>
      <w:rPr>
        <w:rFonts w:ascii="Wingdings" w:hAnsi="Wingdings" w:hint="default"/>
      </w:rPr>
    </w:lvl>
  </w:abstractNum>
  <w:abstractNum w:abstractNumId="17" w15:restartNumberingAfterBreak="0">
    <w:nsid w:val="4C0E07A9"/>
    <w:multiLevelType w:val="hybridMultilevel"/>
    <w:tmpl w:val="2D2C3A9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EC3B25"/>
    <w:multiLevelType w:val="hybridMultilevel"/>
    <w:tmpl w:val="8A4E3FDA"/>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A57F98"/>
    <w:multiLevelType w:val="hybridMultilevel"/>
    <w:tmpl w:val="98348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D51677"/>
    <w:multiLevelType w:val="hybridMultilevel"/>
    <w:tmpl w:val="321CD8B6"/>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1A61A1"/>
    <w:multiLevelType w:val="hybridMultilevel"/>
    <w:tmpl w:val="5424532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618E48C8"/>
    <w:multiLevelType w:val="hybridMultilevel"/>
    <w:tmpl w:val="E578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A36719"/>
    <w:multiLevelType w:val="hybridMultilevel"/>
    <w:tmpl w:val="5C10645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7C69C8"/>
    <w:multiLevelType w:val="hybridMultilevel"/>
    <w:tmpl w:val="DA64E142"/>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BF21FC"/>
    <w:multiLevelType w:val="hybridMultilevel"/>
    <w:tmpl w:val="ED32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3E0F7B"/>
    <w:multiLevelType w:val="hybridMultilevel"/>
    <w:tmpl w:val="38C8B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BE4397"/>
    <w:multiLevelType w:val="hybridMultilevel"/>
    <w:tmpl w:val="59D8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3B7AF1"/>
    <w:multiLevelType w:val="hybridMultilevel"/>
    <w:tmpl w:val="9E6ABC04"/>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num w:numId="1" w16cid:durableId="691995677">
    <w:abstractNumId w:val="16"/>
  </w:num>
  <w:num w:numId="2" w16cid:durableId="1890529106">
    <w:abstractNumId w:val="14"/>
  </w:num>
  <w:num w:numId="3" w16cid:durableId="1656687325">
    <w:abstractNumId w:val="3"/>
  </w:num>
  <w:num w:numId="4" w16cid:durableId="1480999119">
    <w:abstractNumId w:val="5"/>
  </w:num>
  <w:num w:numId="5" w16cid:durableId="940722531">
    <w:abstractNumId w:val="2"/>
  </w:num>
  <w:num w:numId="6" w16cid:durableId="1452212277">
    <w:abstractNumId w:val="7"/>
  </w:num>
  <w:num w:numId="7" w16cid:durableId="2084521308">
    <w:abstractNumId w:val="13"/>
  </w:num>
  <w:num w:numId="8" w16cid:durableId="152453890">
    <w:abstractNumId w:val="21"/>
  </w:num>
  <w:num w:numId="9" w16cid:durableId="1028483050">
    <w:abstractNumId w:val="15"/>
  </w:num>
  <w:num w:numId="10" w16cid:durableId="340817220">
    <w:abstractNumId w:val="1"/>
  </w:num>
  <w:num w:numId="11" w16cid:durableId="351345238">
    <w:abstractNumId w:val="8"/>
  </w:num>
  <w:num w:numId="12" w16cid:durableId="289821233">
    <w:abstractNumId w:val="22"/>
  </w:num>
  <w:num w:numId="13" w16cid:durableId="1099908180">
    <w:abstractNumId w:val="6"/>
  </w:num>
  <w:num w:numId="14" w16cid:durableId="1125392448">
    <w:abstractNumId w:val="27"/>
  </w:num>
  <w:num w:numId="15" w16cid:durableId="1057124526">
    <w:abstractNumId w:val="4"/>
  </w:num>
  <w:num w:numId="16" w16cid:durableId="410390234">
    <w:abstractNumId w:val="25"/>
  </w:num>
  <w:num w:numId="17" w16cid:durableId="1977568496">
    <w:abstractNumId w:val="24"/>
  </w:num>
  <w:num w:numId="18" w16cid:durableId="1106194569">
    <w:abstractNumId w:val="9"/>
  </w:num>
  <w:num w:numId="19" w16cid:durableId="1037318895">
    <w:abstractNumId w:val="11"/>
  </w:num>
  <w:num w:numId="20" w16cid:durableId="717318041">
    <w:abstractNumId w:val="0"/>
  </w:num>
  <w:num w:numId="21" w16cid:durableId="249318614">
    <w:abstractNumId w:val="23"/>
  </w:num>
  <w:num w:numId="22" w16cid:durableId="132259091">
    <w:abstractNumId w:val="12"/>
  </w:num>
  <w:num w:numId="23" w16cid:durableId="2099206051">
    <w:abstractNumId w:val="20"/>
  </w:num>
  <w:num w:numId="24" w16cid:durableId="76367518">
    <w:abstractNumId w:val="17"/>
  </w:num>
  <w:num w:numId="25" w16cid:durableId="743602802">
    <w:abstractNumId w:val="10"/>
  </w:num>
  <w:num w:numId="26" w16cid:durableId="1677464575">
    <w:abstractNumId w:val="18"/>
  </w:num>
  <w:num w:numId="27" w16cid:durableId="808939903">
    <w:abstractNumId w:val="26"/>
  </w:num>
  <w:num w:numId="28" w16cid:durableId="879706532">
    <w:abstractNumId w:val="28"/>
  </w:num>
  <w:num w:numId="29" w16cid:durableId="12043203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13"/>
    <w:rsid w:val="00002B5E"/>
    <w:rsid w:val="00034F24"/>
    <w:rsid w:val="000835C5"/>
    <w:rsid w:val="00095D9B"/>
    <w:rsid w:val="000D124B"/>
    <w:rsid w:val="00162338"/>
    <w:rsid w:val="00163C8E"/>
    <w:rsid w:val="00180AE2"/>
    <w:rsid w:val="001A4F4D"/>
    <w:rsid w:val="001B272F"/>
    <w:rsid w:val="001B3EBD"/>
    <w:rsid w:val="002028FD"/>
    <w:rsid w:val="002112FD"/>
    <w:rsid w:val="00250C8E"/>
    <w:rsid w:val="00271A2B"/>
    <w:rsid w:val="00271E7C"/>
    <w:rsid w:val="00272AC8"/>
    <w:rsid w:val="0028499A"/>
    <w:rsid w:val="00286E13"/>
    <w:rsid w:val="0029186C"/>
    <w:rsid w:val="002A6093"/>
    <w:rsid w:val="002B4013"/>
    <w:rsid w:val="002C614C"/>
    <w:rsid w:val="002D2594"/>
    <w:rsid w:val="002D3A25"/>
    <w:rsid w:val="002F2D8E"/>
    <w:rsid w:val="003371CD"/>
    <w:rsid w:val="00365DE0"/>
    <w:rsid w:val="00365E8E"/>
    <w:rsid w:val="003E6131"/>
    <w:rsid w:val="00415EF6"/>
    <w:rsid w:val="00442237"/>
    <w:rsid w:val="004671C7"/>
    <w:rsid w:val="00467DFB"/>
    <w:rsid w:val="00475044"/>
    <w:rsid w:val="00485558"/>
    <w:rsid w:val="004A764F"/>
    <w:rsid w:val="004C338B"/>
    <w:rsid w:val="004D65AE"/>
    <w:rsid w:val="004E01B6"/>
    <w:rsid w:val="004E5CC7"/>
    <w:rsid w:val="0051021C"/>
    <w:rsid w:val="00537465"/>
    <w:rsid w:val="00596EDE"/>
    <w:rsid w:val="0059729D"/>
    <w:rsid w:val="005B35B4"/>
    <w:rsid w:val="005E19D6"/>
    <w:rsid w:val="005F43D8"/>
    <w:rsid w:val="00622850"/>
    <w:rsid w:val="006460B2"/>
    <w:rsid w:val="006735E3"/>
    <w:rsid w:val="006772CC"/>
    <w:rsid w:val="006A17D6"/>
    <w:rsid w:val="006B3341"/>
    <w:rsid w:val="006E7C47"/>
    <w:rsid w:val="0074295F"/>
    <w:rsid w:val="00743A3C"/>
    <w:rsid w:val="00783E80"/>
    <w:rsid w:val="007A600F"/>
    <w:rsid w:val="007F6AD4"/>
    <w:rsid w:val="008256CA"/>
    <w:rsid w:val="00826EF6"/>
    <w:rsid w:val="00827B08"/>
    <w:rsid w:val="00835130"/>
    <w:rsid w:val="0086464C"/>
    <w:rsid w:val="00865E19"/>
    <w:rsid w:val="008E0105"/>
    <w:rsid w:val="009155A0"/>
    <w:rsid w:val="00922DA5"/>
    <w:rsid w:val="00981CB3"/>
    <w:rsid w:val="009A6299"/>
    <w:rsid w:val="009D7E2A"/>
    <w:rsid w:val="009E1766"/>
    <w:rsid w:val="00A203B8"/>
    <w:rsid w:val="00A4437E"/>
    <w:rsid w:val="00A7399D"/>
    <w:rsid w:val="00AD1452"/>
    <w:rsid w:val="00BA1BD9"/>
    <w:rsid w:val="00BC29C6"/>
    <w:rsid w:val="00BD042A"/>
    <w:rsid w:val="00C01904"/>
    <w:rsid w:val="00C53C62"/>
    <w:rsid w:val="00C748E6"/>
    <w:rsid w:val="00CA4F57"/>
    <w:rsid w:val="00CD62C0"/>
    <w:rsid w:val="00CE29B3"/>
    <w:rsid w:val="00D75FDE"/>
    <w:rsid w:val="00DA6D20"/>
    <w:rsid w:val="00DB4221"/>
    <w:rsid w:val="00DC50CD"/>
    <w:rsid w:val="00E44586"/>
    <w:rsid w:val="00E94471"/>
    <w:rsid w:val="00F66656"/>
    <w:rsid w:val="00F72663"/>
    <w:rsid w:val="00F75107"/>
    <w:rsid w:val="00F83C1C"/>
    <w:rsid w:val="00F860AC"/>
    <w:rsid w:val="01E6B4A2"/>
    <w:rsid w:val="02DF99EF"/>
    <w:rsid w:val="035A173B"/>
    <w:rsid w:val="041EED14"/>
    <w:rsid w:val="0469B774"/>
    <w:rsid w:val="074ECE91"/>
    <w:rsid w:val="08AA67B1"/>
    <w:rsid w:val="08BFEE25"/>
    <w:rsid w:val="09386179"/>
    <w:rsid w:val="0AC51B52"/>
    <w:rsid w:val="0BEC1CCA"/>
    <w:rsid w:val="0C18AB55"/>
    <w:rsid w:val="10558FF4"/>
    <w:rsid w:val="14B16CD6"/>
    <w:rsid w:val="1570873A"/>
    <w:rsid w:val="1A3A736F"/>
    <w:rsid w:val="1A83963E"/>
    <w:rsid w:val="1AD56CAD"/>
    <w:rsid w:val="1DBD0E9C"/>
    <w:rsid w:val="1DCA9741"/>
    <w:rsid w:val="1DDA925E"/>
    <w:rsid w:val="201FBA4C"/>
    <w:rsid w:val="21C48281"/>
    <w:rsid w:val="2449A066"/>
    <w:rsid w:val="24CDBDC5"/>
    <w:rsid w:val="287E5270"/>
    <w:rsid w:val="2C99AA31"/>
    <w:rsid w:val="2D6A675F"/>
    <w:rsid w:val="2F4FDFCE"/>
    <w:rsid w:val="3152F68C"/>
    <w:rsid w:val="31D62144"/>
    <w:rsid w:val="322742C5"/>
    <w:rsid w:val="3371F1A5"/>
    <w:rsid w:val="355EFA3D"/>
    <w:rsid w:val="369AB475"/>
    <w:rsid w:val="3CEA7166"/>
    <w:rsid w:val="40166F1F"/>
    <w:rsid w:val="40257452"/>
    <w:rsid w:val="497C19C1"/>
    <w:rsid w:val="4B0050CC"/>
    <w:rsid w:val="4BF4B288"/>
    <w:rsid w:val="4D473798"/>
    <w:rsid w:val="4DA1584A"/>
    <w:rsid w:val="4FD3C1EF"/>
    <w:rsid w:val="516F9250"/>
    <w:rsid w:val="530B62B1"/>
    <w:rsid w:val="55BA5F8B"/>
    <w:rsid w:val="58693363"/>
    <w:rsid w:val="61C6BF6E"/>
    <w:rsid w:val="64040D9C"/>
    <w:rsid w:val="65065B92"/>
    <w:rsid w:val="66CC815D"/>
    <w:rsid w:val="6A0B7344"/>
    <w:rsid w:val="6C3B4BB3"/>
    <w:rsid w:val="6D9A57E9"/>
    <w:rsid w:val="6DFA4BB0"/>
    <w:rsid w:val="708C94DD"/>
    <w:rsid w:val="70C17BBC"/>
    <w:rsid w:val="735BB72A"/>
    <w:rsid w:val="73992D2D"/>
    <w:rsid w:val="7418B732"/>
    <w:rsid w:val="7538AFBC"/>
    <w:rsid w:val="75BD3C84"/>
    <w:rsid w:val="784619BD"/>
    <w:rsid w:val="78E9E3E3"/>
    <w:rsid w:val="79DADEA0"/>
    <w:rsid w:val="7AC5E558"/>
    <w:rsid w:val="7CDFF509"/>
    <w:rsid w:val="7D1BAF3B"/>
    <w:rsid w:val="7D518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D4BE"/>
  <w15:chartTrackingRefBased/>
  <w15:docId w15:val="{1A6E597E-564C-1843-AB9A-A8300469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CA"/>
    <w:pPr>
      <w:tabs>
        <w:tab w:val="center" w:pos="4513"/>
        <w:tab w:val="right" w:pos="9026"/>
      </w:tabs>
    </w:pPr>
  </w:style>
  <w:style w:type="character" w:customStyle="1" w:styleId="HeaderChar">
    <w:name w:val="Header Char"/>
    <w:basedOn w:val="DefaultParagraphFont"/>
    <w:link w:val="Header"/>
    <w:uiPriority w:val="99"/>
    <w:rsid w:val="008256CA"/>
  </w:style>
  <w:style w:type="paragraph" w:styleId="Footer">
    <w:name w:val="footer"/>
    <w:basedOn w:val="Normal"/>
    <w:link w:val="FooterChar"/>
    <w:uiPriority w:val="99"/>
    <w:unhideWhenUsed/>
    <w:rsid w:val="008256CA"/>
    <w:pPr>
      <w:tabs>
        <w:tab w:val="center" w:pos="4513"/>
        <w:tab w:val="right" w:pos="9026"/>
      </w:tabs>
    </w:pPr>
  </w:style>
  <w:style w:type="character" w:customStyle="1" w:styleId="FooterChar">
    <w:name w:val="Footer Char"/>
    <w:basedOn w:val="DefaultParagraphFont"/>
    <w:link w:val="Footer"/>
    <w:uiPriority w:val="99"/>
    <w:rsid w:val="008256CA"/>
  </w:style>
  <w:style w:type="paragraph" w:customStyle="1" w:styleId="Default">
    <w:name w:val="Default"/>
    <w:rsid w:val="0028499A"/>
    <w:pPr>
      <w:autoSpaceDE w:val="0"/>
      <w:autoSpaceDN w:val="0"/>
      <w:adjustRightInd w:val="0"/>
    </w:pPr>
    <w:rPr>
      <w:rFonts w:ascii="Arial" w:eastAsia="Times New Roman" w:hAnsi="Arial" w:cs="Arial"/>
      <w:color w:val="000000"/>
      <w:lang w:val="en-US"/>
    </w:rPr>
  </w:style>
  <w:style w:type="table" w:styleId="TableGrid">
    <w:name w:val="Table Grid"/>
    <w:basedOn w:val="TableNormal"/>
    <w:uiPriority w:val="39"/>
    <w:rsid w:val="0028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C8E"/>
    <w:pPr>
      <w:ind w:left="720"/>
      <w:contextualSpacing/>
    </w:pPr>
  </w:style>
  <w:style w:type="character" w:styleId="PageNumber">
    <w:name w:val="page number"/>
    <w:basedOn w:val="DefaultParagraphFont"/>
    <w:uiPriority w:val="99"/>
    <w:semiHidden/>
    <w:unhideWhenUsed/>
    <w:rsid w:val="009D7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6370">
      <w:bodyDiv w:val="1"/>
      <w:marLeft w:val="0"/>
      <w:marRight w:val="0"/>
      <w:marTop w:val="0"/>
      <w:marBottom w:val="0"/>
      <w:divBdr>
        <w:top w:val="none" w:sz="0" w:space="0" w:color="auto"/>
        <w:left w:val="none" w:sz="0" w:space="0" w:color="auto"/>
        <w:bottom w:val="none" w:sz="0" w:space="0" w:color="auto"/>
        <w:right w:val="none" w:sz="0" w:space="0" w:color="auto"/>
      </w:divBdr>
    </w:div>
    <w:div w:id="430856294">
      <w:bodyDiv w:val="1"/>
      <w:marLeft w:val="0"/>
      <w:marRight w:val="0"/>
      <w:marTop w:val="0"/>
      <w:marBottom w:val="0"/>
      <w:divBdr>
        <w:top w:val="none" w:sz="0" w:space="0" w:color="auto"/>
        <w:left w:val="none" w:sz="0" w:space="0" w:color="auto"/>
        <w:bottom w:val="none" w:sz="0" w:space="0" w:color="auto"/>
        <w:right w:val="none" w:sz="0" w:space="0" w:color="auto"/>
      </w:divBdr>
    </w:div>
    <w:div w:id="552544868">
      <w:bodyDiv w:val="1"/>
      <w:marLeft w:val="0"/>
      <w:marRight w:val="0"/>
      <w:marTop w:val="0"/>
      <w:marBottom w:val="0"/>
      <w:divBdr>
        <w:top w:val="none" w:sz="0" w:space="0" w:color="auto"/>
        <w:left w:val="none" w:sz="0" w:space="0" w:color="auto"/>
        <w:bottom w:val="none" w:sz="0" w:space="0" w:color="auto"/>
        <w:right w:val="none" w:sz="0" w:space="0" w:color="auto"/>
      </w:divBdr>
    </w:div>
    <w:div w:id="681474710">
      <w:bodyDiv w:val="1"/>
      <w:marLeft w:val="0"/>
      <w:marRight w:val="0"/>
      <w:marTop w:val="0"/>
      <w:marBottom w:val="0"/>
      <w:divBdr>
        <w:top w:val="none" w:sz="0" w:space="0" w:color="auto"/>
        <w:left w:val="none" w:sz="0" w:space="0" w:color="auto"/>
        <w:bottom w:val="none" w:sz="0" w:space="0" w:color="auto"/>
        <w:right w:val="none" w:sz="0" w:space="0" w:color="auto"/>
      </w:divBdr>
    </w:div>
    <w:div w:id="781845426">
      <w:bodyDiv w:val="1"/>
      <w:marLeft w:val="0"/>
      <w:marRight w:val="0"/>
      <w:marTop w:val="0"/>
      <w:marBottom w:val="0"/>
      <w:divBdr>
        <w:top w:val="none" w:sz="0" w:space="0" w:color="auto"/>
        <w:left w:val="none" w:sz="0" w:space="0" w:color="auto"/>
        <w:bottom w:val="none" w:sz="0" w:space="0" w:color="auto"/>
        <w:right w:val="none" w:sz="0" w:space="0" w:color="auto"/>
      </w:divBdr>
    </w:div>
    <w:div w:id="941761217">
      <w:bodyDiv w:val="1"/>
      <w:marLeft w:val="0"/>
      <w:marRight w:val="0"/>
      <w:marTop w:val="0"/>
      <w:marBottom w:val="0"/>
      <w:divBdr>
        <w:top w:val="none" w:sz="0" w:space="0" w:color="auto"/>
        <w:left w:val="none" w:sz="0" w:space="0" w:color="auto"/>
        <w:bottom w:val="none" w:sz="0" w:space="0" w:color="auto"/>
        <w:right w:val="none" w:sz="0" w:space="0" w:color="auto"/>
      </w:divBdr>
    </w:div>
    <w:div w:id="1078556774">
      <w:bodyDiv w:val="1"/>
      <w:marLeft w:val="0"/>
      <w:marRight w:val="0"/>
      <w:marTop w:val="0"/>
      <w:marBottom w:val="0"/>
      <w:divBdr>
        <w:top w:val="none" w:sz="0" w:space="0" w:color="auto"/>
        <w:left w:val="none" w:sz="0" w:space="0" w:color="auto"/>
        <w:bottom w:val="none" w:sz="0" w:space="0" w:color="auto"/>
        <w:right w:val="none" w:sz="0" w:space="0" w:color="auto"/>
      </w:divBdr>
    </w:div>
    <w:div w:id="1124692549">
      <w:bodyDiv w:val="1"/>
      <w:marLeft w:val="0"/>
      <w:marRight w:val="0"/>
      <w:marTop w:val="0"/>
      <w:marBottom w:val="0"/>
      <w:divBdr>
        <w:top w:val="none" w:sz="0" w:space="0" w:color="auto"/>
        <w:left w:val="none" w:sz="0" w:space="0" w:color="auto"/>
        <w:bottom w:val="none" w:sz="0" w:space="0" w:color="auto"/>
        <w:right w:val="none" w:sz="0" w:space="0" w:color="auto"/>
      </w:divBdr>
    </w:div>
    <w:div w:id="1608462239">
      <w:bodyDiv w:val="1"/>
      <w:marLeft w:val="0"/>
      <w:marRight w:val="0"/>
      <w:marTop w:val="0"/>
      <w:marBottom w:val="0"/>
      <w:divBdr>
        <w:top w:val="none" w:sz="0" w:space="0" w:color="auto"/>
        <w:left w:val="none" w:sz="0" w:space="0" w:color="auto"/>
        <w:bottom w:val="none" w:sz="0" w:space="0" w:color="auto"/>
        <w:right w:val="none" w:sz="0" w:space="0" w:color="auto"/>
      </w:divBdr>
    </w:div>
    <w:div w:id="1711226276">
      <w:bodyDiv w:val="1"/>
      <w:marLeft w:val="0"/>
      <w:marRight w:val="0"/>
      <w:marTop w:val="0"/>
      <w:marBottom w:val="0"/>
      <w:divBdr>
        <w:top w:val="none" w:sz="0" w:space="0" w:color="auto"/>
        <w:left w:val="none" w:sz="0" w:space="0" w:color="auto"/>
        <w:bottom w:val="none" w:sz="0" w:space="0" w:color="auto"/>
        <w:right w:val="none" w:sz="0" w:space="0" w:color="auto"/>
      </w:divBdr>
    </w:div>
    <w:div w:id="1720281885">
      <w:bodyDiv w:val="1"/>
      <w:marLeft w:val="0"/>
      <w:marRight w:val="0"/>
      <w:marTop w:val="0"/>
      <w:marBottom w:val="0"/>
      <w:divBdr>
        <w:top w:val="none" w:sz="0" w:space="0" w:color="auto"/>
        <w:left w:val="none" w:sz="0" w:space="0" w:color="auto"/>
        <w:bottom w:val="none" w:sz="0" w:space="0" w:color="auto"/>
        <w:right w:val="none" w:sz="0" w:space="0" w:color="auto"/>
      </w:divBdr>
    </w:div>
    <w:div w:id="1731880920">
      <w:bodyDiv w:val="1"/>
      <w:marLeft w:val="0"/>
      <w:marRight w:val="0"/>
      <w:marTop w:val="0"/>
      <w:marBottom w:val="0"/>
      <w:divBdr>
        <w:top w:val="none" w:sz="0" w:space="0" w:color="auto"/>
        <w:left w:val="none" w:sz="0" w:space="0" w:color="auto"/>
        <w:bottom w:val="none" w:sz="0" w:space="0" w:color="auto"/>
        <w:right w:val="none" w:sz="0" w:space="0" w:color="auto"/>
      </w:divBdr>
    </w:div>
    <w:div w:id="1778602568">
      <w:bodyDiv w:val="1"/>
      <w:marLeft w:val="0"/>
      <w:marRight w:val="0"/>
      <w:marTop w:val="0"/>
      <w:marBottom w:val="0"/>
      <w:divBdr>
        <w:top w:val="none" w:sz="0" w:space="0" w:color="auto"/>
        <w:left w:val="none" w:sz="0" w:space="0" w:color="auto"/>
        <w:bottom w:val="none" w:sz="0" w:space="0" w:color="auto"/>
        <w:right w:val="none" w:sz="0" w:space="0" w:color="auto"/>
      </w:divBdr>
    </w:div>
    <w:div w:id="1906717237">
      <w:bodyDiv w:val="1"/>
      <w:marLeft w:val="0"/>
      <w:marRight w:val="0"/>
      <w:marTop w:val="0"/>
      <w:marBottom w:val="0"/>
      <w:divBdr>
        <w:top w:val="none" w:sz="0" w:space="0" w:color="auto"/>
        <w:left w:val="none" w:sz="0" w:space="0" w:color="auto"/>
        <w:bottom w:val="none" w:sz="0" w:space="0" w:color="auto"/>
        <w:right w:val="none" w:sz="0" w:space="0" w:color="auto"/>
      </w:divBdr>
    </w:div>
    <w:div w:id="19904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5fb5d959eef585b19188e35fa28fadc6">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b92ef675bc652f0e177d9f26c298e67f"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11980-BB52-5449-A34E-FDBC8176BC68}">
  <ds:schemaRefs>
    <ds:schemaRef ds:uri="http://schemas.openxmlformats.org/officeDocument/2006/bibliography"/>
  </ds:schemaRefs>
</ds:datastoreItem>
</file>

<file path=customXml/itemProps2.xml><?xml version="1.0" encoding="utf-8"?>
<ds:datastoreItem xmlns:ds="http://schemas.openxmlformats.org/officeDocument/2006/customXml" ds:itemID="{410F8BA9-31DE-4F47-9A78-BF17D22F72C1}">
  <ds:schemaRefs>
    <ds:schemaRef ds:uri="http://schemas.microsoft.com/office/2006/metadata/properties"/>
    <ds:schemaRef ds:uri="http://schemas.microsoft.com/office/infopath/2007/PartnerControls"/>
    <ds:schemaRef ds:uri="5658dbe2-98d2-4bb4-90ab-7766d117b207"/>
    <ds:schemaRef ds:uri="9e643d94-8675-46c7-8530-cdd33013f0d7"/>
  </ds:schemaRefs>
</ds:datastoreItem>
</file>

<file path=customXml/itemProps3.xml><?xml version="1.0" encoding="utf-8"?>
<ds:datastoreItem xmlns:ds="http://schemas.openxmlformats.org/officeDocument/2006/customXml" ds:itemID="{7C434017-E95E-4820-8DBA-BF63258EDE54}">
  <ds:schemaRefs>
    <ds:schemaRef ds:uri="http://schemas.microsoft.com/sharepoint/v3/contenttype/forms"/>
  </ds:schemaRefs>
</ds:datastoreItem>
</file>

<file path=customXml/itemProps4.xml><?xml version="1.0" encoding="utf-8"?>
<ds:datastoreItem xmlns:ds="http://schemas.openxmlformats.org/officeDocument/2006/customXml" ds:itemID="{504C1F7F-B697-4C45-8D9A-B092EC6E7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dbe2-98d2-4bb4-90ab-7766d117b207"/>
    <ds:schemaRef ds:uri="9e643d94-8675-46c7-8530-cdd33013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1824</Words>
  <Characters>10402</Characters>
  <Application>Microsoft Office Word</Application>
  <DocSecurity>0</DocSecurity>
  <Lines>86</Lines>
  <Paragraphs>24</Paragraphs>
  <ScaleCrop>false</ScaleCrop>
  <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Foster</dc:creator>
  <cp:keywords/>
  <dc:description/>
  <cp:lastModifiedBy>Amardeep Panesar</cp:lastModifiedBy>
  <cp:revision>2</cp:revision>
  <dcterms:created xsi:type="dcterms:W3CDTF">2025-09-17T07:07:00Z</dcterms:created>
  <dcterms:modified xsi:type="dcterms:W3CDTF">2025-09-17T07:07:00Z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y fmtid="{D5CDD505-2E9C-101B-9397-08002B2CF9AE}" pid="3" name="MediaServiceImageTags">
    <vt:lpwstr/>
  </property>
</Properties>
</file>