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05A6" w14:textId="02C29F91" w:rsidR="008A40F6" w:rsidRPr="008A40F6" w:rsidRDefault="008A40F6" w:rsidP="008A40F6">
      <w:pPr>
        <w:jc w:val="center"/>
      </w:pPr>
      <w:r w:rsidRPr="008A40F6">
        <w:rPr>
          <w:noProof/>
        </w:rPr>
        <w:drawing>
          <wp:inline distT="0" distB="0" distL="0" distR="0" wp14:anchorId="0B8B86AB" wp14:editId="3FED571E">
            <wp:extent cx="982980" cy="1089660"/>
            <wp:effectExtent l="0" t="0" r="7620" b="0"/>
            <wp:docPr id="1175197993"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1089660"/>
                    </a:xfrm>
                    <a:prstGeom prst="rect">
                      <a:avLst/>
                    </a:prstGeom>
                    <a:noFill/>
                    <a:ln>
                      <a:noFill/>
                    </a:ln>
                  </pic:spPr>
                </pic:pic>
              </a:graphicData>
            </a:graphic>
          </wp:inline>
        </w:drawing>
      </w:r>
    </w:p>
    <w:p w14:paraId="3CAB36DA" w14:textId="5A47778F" w:rsidR="008A40F6" w:rsidRPr="008A40F6" w:rsidRDefault="008A40F6" w:rsidP="008A40F6"/>
    <w:p w14:paraId="1013DCC6" w14:textId="10EACFB4" w:rsidR="008A40F6" w:rsidRPr="008A40F6" w:rsidRDefault="008A40F6" w:rsidP="000556FB">
      <w:pPr>
        <w:jc w:val="center"/>
      </w:pPr>
      <w:r w:rsidRPr="008A40F6">
        <w:rPr>
          <w:b/>
          <w:bCs/>
          <w:u w:val="single"/>
        </w:rPr>
        <w:t>Egham Park School</w:t>
      </w:r>
    </w:p>
    <w:p w14:paraId="65093F91" w14:textId="77777777" w:rsidR="008A40F6" w:rsidRPr="008A40F6" w:rsidRDefault="008A40F6" w:rsidP="008A40F6">
      <w:r w:rsidRPr="008A40F6">
        <w:rPr>
          <w:i/>
          <w:iCs/>
        </w:rPr>
        <w:t>Egham Park School is committed to safeguarding the welfare of children and young people and expect all staff and volunteers to share this commitment.</w:t>
      </w:r>
      <w:r w:rsidRPr="008A40F6">
        <w:t> </w:t>
      </w:r>
    </w:p>
    <w:p w14:paraId="2ED87AE3" w14:textId="77777777" w:rsidR="008A40F6" w:rsidRPr="008A40F6" w:rsidRDefault="008A40F6" w:rsidP="008A40F6">
      <w:r w:rsidRPr="008A40F6">
        <w:t> </w:t>
      </w:r>
    </w:p>
    <w:p w14:paraId="41EF2ECE" w14:textId="038E31AE" w:rsidR="008A40F6" w:rsidRPr="008A40F6" w:rsidRDefault="00B20205" w:rsidP="008A40F6">
      <w:pPr>
        <w:jc w:val="center"/>
        <w:rPr>
          <w:sz w:val="28"/>
          <w:szCs w:val="28"/>
        </w:rPr>
      </w:pPr>
      <w:r w:rsidRPr="00AA6383">
        <w:rPr>
          <w:b/>
          <w:bCs/>
          <w:sz w:val="28"/>
          <w:szCs w:val="28"/>
          <w:u w:val="single"/>
        </w:rPr>
        <w:t>LOCKDOWN</w:t>
      </w:r>
      <w:r w:rsidR="008A40F6" w:rsidRPr="008A40F6">
        <w:rPr>
          <w:b/>
          <w:bCs/>
          <w:sz w:val="28"/>
          <w:szCs w:val="28"/>
          <w:u w:val="single"/>
        </w:rPr>
        <w:t xml:space="preserve"> POLICY</w:t>
      </w:r>
    </w:p>
    <w:p w14:paraId="0FE37499" w14:textId="77777777" w:rsidR="008A40F6" w:rsidRPr="008A40F6" w:rsidRDefault="008A40F6" w:rsidP="008A40F6">
      <w:r w:rsidRPr="008A40F6">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4"/>
        <w:gridCol w:w="2009"/>
        <w:gridCol w:w="1709"/>
        <w:gridCol w:w="1484"/>
        <w:gridCol w:w="1964"/>
      </w:tblGrid>
      <w:tr w:rsidR="008A40F6" w:rsidRPr="008A40F6" w14:paraId="5A3DB357" w14:textId="77777777" w:rsidTr="3E8918F9">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FCCA4E" w14:textId="77777777" w:rsidR="008A40F6" w:rsidRPr="008A40F6" w:rsidRDefault="008A40F6" w:rsidP="008A40F6">
            <w:r w:rsidRPr="008A40F6">
              <w:t>Date Created </w:t>
            </w:r>
          </w:p>
        </w:tc>
        <w:tc>
          <w:tcPr>
            <w:tcW w:w="2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E9D912" w14:textId="77777777" w:rsidR="008A40F6" w:rsidRPr="008A40F6" w:rsidRDefault="008A40F6" w:rsidP="008A40F6">
            <w:r w:rsidRPr="008A40F6">
              <w:t>Date 1</w:t>
            </w:r>
            <w:r w:rsidRPr="008A40F6">
              <w:rPr>
                <w:vertAlign w:val="superscript"/>
              </w:rPr>
              <w:t>st</w:t>
            </w:r>
            <w:r w:rsidRPr="008A40F6">
              <w:t xml:space="preserve"> Review Due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394D00" w14:textId="77777777" w:rsidR="008A40F6" w:rsidRPr="008A40F6" w:rsidRDefault="008A40F6" w:rsidP="008A40F6">
            <w:r w:rsidRPr="008A40F6">
              <w:t>Date Reviewed </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4BBB17" w14:textId="77777777" w:rsidR="008A40F6" w:rsidRPr="008A40F6" w:rsidRDefault="008A40F6" w:rsidP="008A40F6">
            <w:r w:rsidRPr="008A40F6">
              <w:t>Version </w:t>
            </w:r>
          </w:p>
        </w:tc>
        <w:tc>
          <w:tcPr>
            <w:tcW w:w="19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551CC7" w14:textId="77777777" w:rsidR="008A40F6" w:rsidRPr="008A40F6" w:rsidRDefault="008A40F6" w:rsidP="008A40F6">
            <w:r w:rsidRPr="008A40F6">
              <w:t>Next Review Due </w:t>
            </w:r>
          </w:p>
        </w:tc>
      </w:tr>
      <w:tr w:rsidR="008A40F6" w:rsidRPr="008A40F6" w14:paraId="0C5637BB" w14:textId="77777777" w:rsidTr="3E8918F9">
        <w:trPr>
          <w:trHeight w:val="300"/>
        </w:trPr>
        <w:tc>
          <w:tcPr>
            <w:tcW w:w="1575" w:type="dxa"/>
            <w:tcBorders>
              <w:top w:val="single" w:sz="6" w:space="0" w:color="auto"/>
              <w:left w:val="single" w:sz="6" w:space="0" w:color="auto"/>
              <w:bottom w:val="single" w:sz="6" w:space="0" w:color="auto"/>
              <w:right w:val="single" w:sz="6" w:space="0" w:color="auto"/>
            </w:tcBorders>
            <w:hideMark/>
          </w:tcPr>
          <w:p w14:paraId="0C160187" w14:textId="007AE81E" w:rsidR="008A40F6" w:rsidRPr="008A40F6" w:rsidRDefault="008A40F6" w:rsidP="008A40F6">
            <w:r w:rsidRPr="008A40F6">
              <w:t>February 202</w:t>
            </w:r>
            <w:r>
              <w:t>5</w:t>
            </w:r>
            <w:r w:rsidRPr="008A40F6">
              <w:t> </w:t>
            </w:r>
          </w:p>
        </w:tc>
        <w:tc>
          <w:tcPr>
            <w:tcW w:w="2010" w:type="dxa"/>
            <w:tcBorders>
              <w:top w:val="single" w:sz="6" w:space="0" w:color="auto"/>
              <w:left w:val="single" w:sz="6" w:space="0" w:color="auto"/>
              <w:bottom w:val="single" w:sz="6" w:space="0" w:color="auto"/>
              <w:right w:val="single" w:sz="6" w:space="0" w:color="auto"/>
            </w:tcBorders>
            <w:hideMark/>
          </w:tcPr>
          <w:p w14:paraId="43454141" w14:textId="3688DDFD" w:rsidR="008A40F6" w:rsidRPr="008A40F6" w:rsidRDefault="008A40F6" w:rsidP="008A40F6">
            <w:r w:rsidRPr="008A40F6">
              <w:t>February 202</w:t>
            </w:r>
            <w:r>
              <w:t>6</w:t>
            </w:r>
          </w:p>
        </w:tc>
        <w:tc>
          <w:tcPr>
            <w:tcW w:w="1710" w:type="dxa"/>
            <w:tcBorders>
              <w:top w:val="single" w:sz="6" w:space="0" w:color="auto"/>
              <w:left w:val="single" w:sz="6" w:space="0" w:color="auto"/>
              <w:bottom w:val="single" w:sz="6" w:space="0" w:color="auto"/>
              <w:right w:val="single" w:sz="6" w:space="0" w:color="auto"/>
            </w:tcBorders>
            <w:hideMark/>
          </w:tcPr>
          <w:p w14:paraId="52E530B4" w14:textId="77777777" w:rsidR="008A40F6" w:rsidRPr="008A40F6" w:rsidRDefault="008A40F6" w:rsidP="008A40F6">
            <w:r w:rsidRPr="008A40F6">
              <w:t> </w:t>
            </w:r>
          </w:p>
        </w:tc>
        <w:tc>
          <w:tcPr>
            <w:tcW w:w="1485" w:type="dxa"/>
            <w:tcBorders>
              <w:top w:val="single" w:sz="6" w:space="0" w:color="auto"/>
              <w:left w:val="single" w:sz="6" w:space="0" w:color="auto"/>
              <w:bottom w:val="single" w:sz="6" w:space="0" w:color="auto"/>
              <w:right w:val="single" w:sz="6" w:space="0" w:color="auto"/>
            </w:tcBorders>
            <w:hideMark/>
          </w:tcPr>
          <w:p w14:paraId="3D8A5E47" w14:textId="77777777" w:rsidR="008A40F6" w:rsidRPr="008A40F6" w:rsidRDefault="008A40F6" w:rsidP="008A40F6">
            <w:r w:rsidRPr="008A40F6">
              <w:t>1 </w:t>
            </w:r>
          </w:p>
        </w:tc>
        <w:tc>
          <w:tcPr>
            <w:tcW w:w="1965" w:type="dxa"/>
            <w:tcBorders>
              <w:top w:val="single" w:sz="6" w:space="0" w:color="auto"/>
              <w:left w:val="single" w:sz="6" w:space="0" w:color="auto"/>
              <w:bottom w:val="single" w:sz="6" w:space="0" w:color="auto"/>
              <w:right w:val="single" w:sz="6" w:space="0" w:color="auto"/>
            </w:tcBorders>
            <w:hideMark/>
          </w:tcPr>
          <w:p w14:paraId="004FB16C" w14:textId="77777777" w:rsidR="008A40F6" w:rsidRPr="008A40F6" w:rsidRDefault="008A40F6" w:rsidP="008A40F6">
            <w:r w:rsidRPr="008A40F6">
              <w:t> </w:t>
            </w:r>
          </w:p>
        </w:tc>
      </w:tr>
      <w:tr w:rsidR="008A40F6" w:rsidRPr="008A40F6" w14:paraId="50CCAF65" w14:textId="77777777" w:rsidTr="3E8918F9">
        <w:trPr>
          <w:trHeight w:val="300"/>
        </w:trPr>
        <w:tc>
          <w:tcPr>
            <w:tcW w:w="1575" w:type="dxa"/>
            <w:tcBorders>
              <w:top w:val="single" w:sz="6" w:space="0" w:color="auto"/>
              <w:left w:val="single" w:sz="6" w:space="0" w:color="auto"/>
              <w:bottom w:val="single" w:sz="6" w:space="0" w:color="auto"/>
              <w:right w:val="single" w:sz="6" w:space="0" w:color="auto"/>
            </w:tcBorders>
            <w:hideMark/>
          </w:tcPr>
          <w:p w14:paraId="62A4BCF3" w14:textId="77777777" w:rsidR="008A40F6" w:rsidRPr="008A40F6" w:rsidRDefault="008A40F6" w:rsidP="008A40F6">
            <w:r w:rsidRPr="008A40F6">
              <w:t> </w:t>
            </w:r>
          </w:p>
        </w:tc>
        <w:tc>
          <w:tcPr>
            <w:tcW w:w="2010" w:type="dxa"/>
            <w:tcBorders>
              <w:top w:val="single" w:sz="6" w:space="0" w:color="auto"/>
              <w:left w:val="single" w:sz="6" w:space="0" w:color="auto"/>
              <w:bottom w:val="single" w:sz="6" w:space="0" w:color="auto"/>
              <w:right w:val="single" w:sz="6" w:space="0" w:color="auto"/>
            </w:tcBorders>
            <w:hideMark/>
          </w:tcPr>
          <w:p w14:paraId="64F1B173" w14:textId="77777777" w:rsidR="008A40F6" w:rsidRPr="008A40F6" w:rsidRDefault="008A40F6" w:rsidP="008A40F6">
            <w:r w:rsidRPr="008A40F6">
              <w:t> </w:t>
            </w:r>
          </w:p>
        </w:tc>
        <w:tc>
          <w:tcPr>
            <w:tcW w:w="1710" w:type="dxa"/>
            <w:tcBorders>
              <w:top w:val="single" w:sz="6" w:space="0" w:color="auto"/>
              <w:left w:val="single" w:sz="6" w:space="0" w:color="auto"/>
              <w:bottom w:val="single" w:sz="6" w:space="0" w:color="auto"/>
              <w:right w:val="single" w:sz="6" w:space="0" w:color="auto"/>
            </w:tcBorders>
          </w:tcPr>
          <w:p w14:paraId="27316B03" w14:textId="73E33D0D" w:rsidR="008A40F6" w:rsidRPr="008A40F6" w:rsidRDefault="6817FD91" w:rsidP="008A40F6">
            <w:r>
              <w:t>February 2026</w:t>
            </w:r>
          </w:p>
        </w:tc>
        <w:tc>
          <w:tcPr>
            <w:tcW w:w="1485" w:type="dxa"/>
            <w:tcBorders>
              <w:top w:val="single" w:sz="6" w:space="0" w:color="auto"/>
              <w:left w:val="single" w:sz="6" w:space="0" w:color="auto"/>
              <w:bottom w:val="single" w:sz="6" w:space="0" w:color="auto"/>
              <w:right w:val="single" w:sz="6" w:space="0" w:color="auto"/>
            </w:tcBorders>
          </w:tcPr>
          <w:p w14:paraId="2DE30A96" w14:textId="362AE624" w:rsidR="008A40F6" w:rsidRPr="008A40F6" w:rsidRDefault="6817FD91" w:rsidP="008A40F6">
            <w:r>
              <w:t>2</w:t>
            </w:r>
          </w:p>
        </w:tc>
        <w:tc>
          <w:tcPr>
            <w:tcW w:w="1965" w:type="dxa"/>
            <w:tcBorders>
              <w:top w:val="single" w:sz="6" w:space="0" w:color="auto"/>
              <w:left w:val="single" w:sz="6" w:space="0" w:color="auto"/>
              <w:bottom w:val="single" w:sz="6" w:space="0" w:color="auto"/>
              <w:right w:val="single" w:sz="6" w:space="0" w:color="auto"/>
            </w:tcBorders>
          </w:tcPr>
          <w:p w14:paraId="7A19F4AE" w14:textId="0904E98A" w:rsidR="008A40F6" w:rsidRPr="008A40F6" w:rsidRDefault="6817FD91" w:rsidP="008A40F6">
            <w:r>
              <w:t>February 2027</w:t>
            </w:r>
          </w:p>
        </w:tc>
      </w:tr>
      <w:tr w:rsidR="008A40F6" w:rsidRPr="008A40F6" w14:paraId="649181B8" w14:textId="77777777" w:rsidTr="3E8918F9">
        <w:trPr>
          <w:trHeight w:val="300"/>
        </w:trPr>
        <w:tc>
          <w:tcPr>
            <w:tcW w:w="1575" w:type="dxa"/>
            <w:tcBorders>
              <w:top w:val="single" w:sz="6" w:space="0" w:color="auto"/>
              <w:left w:val="single" w:sz="6" w:space="0" w:color="auto"/>
              <w:bottom w:val="single" w:sz="6" w:space="0" w:color="auto"/>
              <w:right w:val="single" w:sz="6" w:space="0" w:color="auto"/>
            </w:tcBorders>
            <w:hideMark/>
          </w:tcPr>
          <w:p w14:paraId="57719D04" w14:textId="77777777" w:rsidR="008A40F6" w:rsidRPr="008A40F6" w:rsidRDefault="008A40F6" w:rsidP="008A40F6">
            <w:r w:rsidRPr="008A40F6">
              <w:t> </w:t>
            </w:r>
          </w:p>
        </w:tc>
        <w:tc>
          <w:tcPr>
            <w:tcW w:w="2010" w:type="dxa"/>
            <w:tcBorders>
              <w:top w:val="single" w:sz="6" w:space="0" w:color="auto"/>
              <w:left w:val="single" w:sz="6" w:space="0" w:color="auto"/>
              <w:bottom w:val="single" w:sz="6" w:space="0" w:color="auto"/>
              <w:right w:val="single" w:sz="6" w:space="0" w:color="auto"/>
            </w:tcBorders>
            <w:hideMark/>
          </w:tcPr>
          <w:p w14:paraId="3CA18ECD" w14:textId="77777777" w:rsidR="008A40F6" w:rsidRPr="008A40F6" w:rsidRDefault="008A40F6" w:rsidP="008A40F6">
            <w:r w:rsidRPr="008A40F6">
              <w:t> </w:t>
            </w:r>
          </w:p>
        </w:tc>
        <w:tc>
          <w:tcPr>
            <w:tcW w:w="1710" w:type="dxa"/>
            <w:tcBorders>
              <w:top w:val="single" w:sz="6" w:space="0" w:color="auto"/>
              <w:left w:val="single" w:sz="6" w:space="0" w:color="auto"/>
              <w:bottom w:val="single" w:sz="6" w:space="0" w:color="auto"/>
              <w:right w:val="single" w:sz="6" w:space="0" w:color="auto"/>
            </w:tcBorders>
          </w:tcPr>
          <w:p w14:paraId="4247ADC1" w14:textId="03963D41" w:rsidR="008A40F6" w:rsidRPr="008A40F6" w:rsidRDefault="008A40F6" w:rsidP="008A40F6"/>
        </w:tc>
        <w:tc>
          <w:tcPr>
            <w:tcW w:w="1485" w:type="dxa"/>
            <w:tcBorders>
              <w:top w:val="single" w:sz="6" w:space="0" w:color="auto"/>
              <w:left w:val="single" w:sz="6" w:space="0" w:color="auto"/>
              <w:bottom w:val="single" w:sz="6" w:space="0" w:color="auto"/>
              <w:right w:val="single" w:sz="6" w:space="0" w:color="auto"/>
            </w:tcBorders>
          </w:tcPr>
          <w:p w14:paraId="52E1A326" w14:textId="79FD403C" w:rsidR="008A40F6" w:rsidRPr="008A40F6" w:rsidRDefault="008A40F6" w:rsidP="008A40F6"/>
        </w:tc>
        <w:tc>
          <w:tcPr>
            <w:tcW w:w="1965" w:type="dxa"/>
            <w:tcBorders>
              <w:top w:val="single" w:sz="6" w:space="0" w:color="auto"/>
              <w:left w:val="single" w:sz="6" w:space="0" w:color="auto"/>
              <w:bottom w:val="single" w:sz="6" w:space="0" w:color="auto"/>
              <w:right w:val="single" w:sz="6" w:space="0" w:color="auto"/>
            </w:tcBorders>
          </w:tcPr>
          <w:p w14:paraId="76C7A853" w14:textId="6C2C4919" w:rsidR="008A40F6" w:rsidRPr="008A40F6" w:rsidRDefault="008A40F6" w:rsidP="008A40F6"/>
        </w:tc>
      </w:tr>
    </w:tbl>
    <w:p w14:paraId="5DAB1CA3" w14:textId="77777777" w:rsidR="008A40F6" w:rsidRDefault="008A40F6"/>
    <w:p w14:paraId="4B1C19EA" w14:textId="31EE1EDF" w:rsidR="008A40F6" w:rsidRPr="00AA6383" w:rsidRDefault="008A40F6">
      <w:pPr>
        <w:rPr>
          <w:b/>
          <w:bCs/>
          <w:sz w:val="24"/>
          <w:szCs w:val="24"/>
        </w:rPr>
      </w:pPr>
      <w:r w:rsidRPr="00AA6383">
        <w:rPr>
          <w:b/>
          <w:bCs/>
          <w:sz w:val="24"/>
          <w:szCs w:val="24"/>
        </w:rPr>
        <w:t xml:space="preserve">Purpose </w:t>
      </w:r>
    </w:p>
    <w:p w14:paraId="7970DB7F" w14:textId="6FB0F289" w:rsidR="008A40F6" w:rsidRPr="00AA6383" w:rsidRDefault="008A40F6" w:rsidP="00AA6383">
      <w:pPr>
        <w:rPr>
          <w:sz w:val="24"/>
          <w:szCs w:val="24"/>
        </w:rPr>
      </w:pPr>
      <w:r w:rsidRPr="00AA6383">
        <w:rPr>
          <w:sz w:val="24"/>
          <w:szCs w:val="24"/>
        </w:rPr>
        <w:t xml:space="preserve">Lockdown procedures should be seen as a sensible and proportionate response to ensure the safety and </w:t>
      </w:r>
      <w:r w:rsidR="000556FB" w:rsidRPr="00AA6383">
        <w:rPr>
          <w:sz w:val="24"/>
          <w:szCs w:val="24"/>
        </w:rPr>
        <w:t>wellbeing</w:t>
      </w:r>
      <w:r w:rsidRPr="00AA6383">
        <w:rPr>
          <w:sz w:val="24"/>
          <w:szCs w:val="24"/>
        </w:rPr>
        <w:t xml:space="preserve"> of all staff, pupils, volunteers and other persons who are on the property if an external or internal incident has the potential to pose a threat to the safety of staff and pupils in the school. </w:t>
      </w:r>
    </w:p>
    <w:p w14:paraId="479971F4" w14:textId="4CDD5B68" w:rsidR="008A40F6" w:rsidRPr="00AA6383" w:rsidRDefault="008A40F6" w:rsidP="00AA6383">
      <w:pPr>
        <w:rPr>
          <w:sz w:val="24"/>
          <w:szCs w:val="24"/>
        </w:rPr>
      </w:pPr>
      <w:r w:rsidRPr="00AA6383">
        <w:rPr>
          <w:sz w:val="24"/>
          <w:szCs w:val="24"/>
        </w:rPr>
        <w:t xml:space="preserve">Procedures should aim to minimise disruption to the learning environment whilst ensuring the safety of all pupils and staff. </w:t>
      </w:r>
    </w:p>
    <w:p w14:paraId="78227F2F" w14:textId="6C9BD959" w:rsidR="001F15AA" w:rsidRPr="00932A9E" w:rsidRDefault="008A40F6" w:rsidP="00CA1C33">
      <w:pPr>
        <w:rPr>
          <w:sz w:val="24"/>
          <w:szCs w:val="24"/>
        </w:rPr>
      </w:pPr>
      <w:r w:rsidRPr="00AA6383">
        <w:rPr>
          <w:sz w:val="24"/>
          <w:szCs w:val="24"/>
        </w:rPr>
        <w:t xml:space="preserve">Lockdown procedures may be activated in response to any number of situations, but some of the more typical might be: </w:t>
      </w:r>
    </w:p>
    <w:p w14:paraId="57F34EF7" w14:textId="77777777" w:rsidR="00CA1C33" w:rsidRPr="00CA1C33" w:rsidRDefault="00CA1C33" w:rsidP="00CA1C33">
      <w:pPr>
        <w:rPr>
          <w:sz w:val="24"/>
          <w:szCs w:val="24"/>
        </w:rPr>
      </w:pPr>
      <w:r w:rsidRPr="00932A9E">
        <w:rPr>
          <w:b/>
          <w:bCs/>
          <w:sz w:val="24"/>
          <w:szCs w:val="24"/>
        </w:rPr>
        <w:t>R</w:t>
      </w:r>
      <w:r w:rsidRPr="00CA1C33">
        <w:rPr>
          <w:b/>
          <w:bCs/>
          <w:sz w:val="24"/>
          <w:szCs w:val="24"/>
        </w:rPr>
        <w:t>easons for Lockdown – Whole School</w:t>
      </w:r>
    </w:p>
    <w:p w14:paraId="2C294CAC" w14:textId="77777777" w:rsidR="00CA1C33" w:rsidRPr="00CA1C33" w:rsidRDefault="00CA1C33" w:rsidP="00CA1C33">
      <w:pPr>
        <w:rPr>
          <w:sz w:val="24"/>
          <w:szCs w:val="24"/>
        </w:rPr>
      </w:pPr>
      <w:r w:rsidRPr="00CA1C33">
        <w:rPr>
          <w:sz w:val="24"/>
          <w:szCs w:val="24"/>
        </w:rPr>
        <w:t>A deliberate threat will require action to minimise the risk of interaction between the threat and pupils, staff and visitors. Threats include when:</w:t>
      </w:r>
    </w:p>
    <w:p w14:paraId="476F2E63" w14:textId="77777777" w:rsidR="00CA1C33" w:rsidRPr="00CA1C33" w:rsidRDefault="00CA1C33" w:rsidP="00CA1C33">
      <w:pPr>
        <w:numPr>
          <w:ilvl w:val="0"/>
          <w:numId w:val="2"/>
        </w:numPr>
        <w:rPr>
          <w:sz w:val="24"/>
          <w:szCs w:val="24"/>
        </w:rPr>
      </w:pPr>
      <w:r w:rsidRPr="00CA1C33">
        <w:rPr>
          <w:sz w:val="24"/>
          <w:szCs w:val="24"/>
        </w:rPr>
        <w:t>An intruder is seen (or reported to be) within the school grounds.</w:t>
      </w:r>
    </w:p>
    <w:p w14:paraId="0F5365E2" w14:textId="77777777" w:rsidR="00CA1C33" w:rsidRPr="00CA1C33" w:rsidRDefault="00CA1C33" w:rsidP="00CA1C33">
      <w:pPr>
        <w:numPr>
          <w:ilvl w:val="0"/>
          <w:numId w:val="2"/>
        </w:numPr>
        <w:rPr>
          <w:sz w:val="24"/>
          <w:szCs w:val="24"/>
        </w:rPr>
      </w:pPr>
      <w:r w:rsidRPr="00CA1C33">
        <w:rPr>
          <w:sz w:val="24"/>
          <w:szCs w:val="24"/>
        </w:rPr>
        <w:t>An abusive or violent parent/carer is causing trouble within the school grounds.</w:t>
      </w:r>
    </w:p>
    <w:p w14:paraId="0D784162" w14:textId="77777777" w:rsidR="00CA1C33" w:rsidRPr="00CA1C33" w:rsidRDefault="00CA1C33" w:rsidP="00CA1C33">
      <w:pPr>
        <w:numPr>
          <w:ilvl w:val="0"/>
          <w:numId w:val="2"/>
        </w:numPr>
        <w:rPr>
          <w:sz w:val="24"/>
          <w:szCs w:val="24"/>
        </w:rPr>
      </w:pPr>
      <w:r w:rsidRPr="00CA1C33">
        <w:rPr>
          <w:sz w:val="24"/>
          <w:szCs w:val="24"/>
        </w:rPr>
        <w:t>A malicious threat has been made against the school.</w:t>
      </w:r>
    </w:p>
    <w:p w14:paraId="5970FB81" w14:textId="77777777" w:rsidR="00CA1C33" w:rsidRPr="00CA1C33" w:rsidRDefault="00CA1C33" w:rsidP="00CA1C33">
      <w:pPr>
        <w:numPr>
          <w:ilvl w:val="0"/>
          <w:numId w:val="2"/>
        </w:numPr>
        <w:rPr>
          <w:sz w:val="24"/>
          <w:szCs w:val="24"/>
        </w:rPr>
      </w:pPr>
      <w:r w:rsidRPr="00CA1C33">
        <w:rPr>
          <w:sz w:val="24"/>
          <w:szCs w:val="24"/>
        </w:rPr>
        <w:lastRenderedPageBreak/>
        <w:t>An incident occurring close to the school has the potential to cause harm to pupils, staff and visitors (such as the presence of armed Police responding to criminal activity)</w:t>
      </w:r>
    </w:p>
    <w:p w14:paraId="5E6D78D3" w14:textId="77777777" w:rsidR="00CA1C33" w:rsidRPr="00CA1C33" w:rsidRDefault="00CA1C33" w:rsidP="00CA1C33">
      <w:pPr>
        <w:rPr>
          <w:sz w:val="24"/>
          <w:szCs w:val="24"/>
        </w:rPr>
      </w:pPr>
      <w:r w:rsidRPr="00CA1C33">
        <w:rPr>
          <w:b/>
          <w:bCs/>
          <w:sz w:val="24"/>
          <w:szCs w:val="24"/>
        </w:rPr>
        <w:t>Reasons for Lockdown – Part of the School</w:t>
      </w:r>
    </w:p>
    <w:p w14:paraId="28C12540" w14:textId="77777777" w:rsidR="00CA1C33" w:rsidRPr="00CA1C33" w:rsidRDefault="00CA1C33" w:rsidP="00CA1C33">
      <w:pPr>
        <w:rPr>
          <w:sz w:val="24"/>
          <w:szCs w:val="24"/>
        </w:rPr>
      </w:pPr>
      <w:r w:rsidRPr="00CA1C33">
        <w:rPr>
          <w:sz w:val="24"/>
          <w:szCs w:val="24"/>
        </w:rPr>
        <w:t>There are situations where it is safer for some pupils, staff and visitors to remain within school buildings (possibly beyond normal school hours) under ‘Lock-down’ until the threat is lifted whilst other pupils, staff and visitors are evacuated from the school. These may include when:</w:t>
      </w:r>
    </w:p>
    <w:p w14:paraId="14BEBFA0" w14:textId="77777777" w:rsidR="00CA1C33" w:rsidRPr="00CA1C33" w:rsidRDefault="00CA1C33" w:rsidP="00CA1C33">
      <w:pPr>
        <w:numPr>
          <w:ilvl w:val="0"/>
          <w:numId w:val="3"/>
        </w:numPr>
        <w:rPr>
          <w:sz w:val="24"/>
          <w:szCs w:val="24"/>
        </w:rPr>
      </w:pPr>
      <w:r w:rsidRPr="00CA1C33">
        <w:rPr>
          <w:sz w:val="24"/>
          <w:szCs w:val="24"/>
        </w:rPr>
        <w:t>An intruder has entered the school building.</w:t>
      </w:r>
    </w:p>
    <w:p w14:paraId="74CA1984" w14:textId="77777777" w:rsidR="00CA1C33" w:rsidRPr="00CA1C33" w:rsidRDefault="00CA1C33" w:rsidP="00CA1C33">
      <w:pPr>
        <w:numPr>
          <w:ilvl w:val="0"/>
          <w:numId w:val="3"/>
        </w:numPr>
        <w:rPr>
          <w:sz w:val="24"/>
          <w:szCs w:val="24"/>
        </w:rPr>
      </w:pPr>
      <w:r w:rsidRPr="00CA1C33">
        <w:rPr>
          <w:sz w:val="24"/>
          <w:szCs w:val="24"/>
        </w:rPr>
        <w:t>An abusive or violent parent/carer is causing trouble within the school building.</w:t>
      </w:r>
    </w:p>
    <w:p w14:paraId="49EF7958" w14:textId="1944593A" w:rsidR="008A40F6" w:rsidRPr="00932A9E" w:rsidRDefault="008A40F6">
      <w:pPr>
        <w:rPr>
          <w:sz w:val="24"/>
          <w:szCs w:val="24"/>
        </w:rPr>
      </w:pPr>
      <w:r w:rsidRPr="00932A9E">
        <w:rPr>
          <w:sz w:val="24"/>
          <w:szCs w:val="24"/>
        </w:rPr>
        <w:t xml:space="preserve">Each person’s primary responsibility in the event of a lockdown being announced is to their own safety. No person should deliberately or recklessly endanger themselves in an attempt to follow these procedures or save the lives of others. </w:t>
      </w:r>
    </w:p>
    <w:p w14:paraId="34A3967D" w14:textId="02ADF472" w:rsidR="008A40F6" w:rsidRPr="00932A9E" w:rsidRDefault="008A40F6">
      <w:pPr>
        <w:rPr>
          <w:sz w:val="24"/>
          <w:szCs w:val="24"/>
        </w:rPr>
      </w:pPr>
      <w:r w:rsidRPr="7A2563B5">
        <w:rPr>
          <w:color w:val="C00000"/>
          <w:sz w:val="24"/>
          <w:szCs w:val="24"/>
        </w:rPr>
        <w:t>National Emergency Alerts System: should staff receive an alert from the National Emergency Alert system there will be instruction on what to do delivered by the emergency services</w:t>
      </w:r>
      <w:r w:rsidRPr="7A2563B5">
        <w:rPr>
          <w:sz w:val="24"/>
          <w:szCs w:val="24"/>
        </w:rPr>
        <w:t xml:space="preserve">. The </w:t>
      </w:r>
      <w:r w:rsidR="000556FB" w:rsidRPr="7A2563B5">
        <w:rPr>
          <w:sz w:val="24"/>
          <w:szCs w:val="24"/>
        </w:rPr>
        <w:t>principal</w:t>
      </w:r>
      <w:r w:rsidRPr="7A2563B5">
        <w:rPr>
          <w:sz w:val="24"/>
          <w:szCs w:val="24"/>
        </w:rPr>
        <w:t xml:space="preserve"> will confirm the course of action and staff should follow that direction which may include either to lockdown or evacuate depending on the situation at hand. If a lockdown or an evacuation is </w:t>
      </w:r>
      <w:r w:rsidR="35DC2BBB" w:rsidRPr="7A2563B5">
        <w:rPr>
          <w:sz w:val="24"/>
          <w:szCs w:val="24"/>
        </w:rPr>
        <w:t>required,</w:t>
      </w:r>
      <w:r w:rsidRPr="7A2563B5">
        <w:rPr>
          <w:sz w:val="24"/>
          <w:szCs w:val="24"/>
        </w:rPr>
        <w:t xml:space="preserve"> it will be conducted to our Lockdown Policy or our Fire Safety Policy. </w:t>
      </w:r>
    </w:p>
    <w:p w14:paraId="6AE66468" w14:textId="29B66E34" w:rsidR="008A40F6" w:rsidRPr="001F15AA" w:rsidRDefault="008A40F6">
      <w:pPr>
        <w:rPr>
          <w:b/>
          <w:bCs/>
          <w:sz w:val="24"/>
          <w:szCs w:val="24"/>
        </w:rPr>
      </w:pPr>
      <w:r w:rsidRPr="001F15AA">
        <w:rPr>
          <w:b/>
          <w:bCs/>
          <w:sz w:val="24"/>
          <w:szCs w:val="24"/>
        </w:rPr>
        <w:t xml:space="preserve">Key Personnel </w:t>
      </w:r>
    </w:p>
    <w:p w14:paraId="081A2299" w14:textId="4945E4CC" w:rsidR="008A40F6" w:rsidRPr="00932A9E" w:rsidRDefault="008A40F6">
      <w:pPr>
        <w:rPr>
          <w:sz w:val="24"/>
          <w:szCs w:val="24"/>
        </w:rPr>
      </w:pPr>
      <w:r w:rsidRPr="00932A9E">
        <w:rPr>
          <w:sz w:val="24"/>
          <w:szCs w:val="24"/>
        </w:rPr>
        <w:t xml:space="preserve">The Lockdown Manager is the key person. This is the </w:t>
      </w:r>
      <w:r w:rsidR="000556FB" w:rsidRPr="00932A9E">
        <w:rPr>
          <w:sz w:val="24"/>
          <w:szCs w:val="24"/>
        </w:rPr>
        <w:t>Principal</w:t>
      </w:r>
      <w:r w:rsidRPr="00932A9E">
        <w:rPr>
          <w:sz w:val="24"/>
          <w:szCs w:val="24"/>
        </w:rPr>
        <w:t xml:space="preserve">. If the </w:t>
      </w:r>
      <w:r w:rsidR="000556FB" w:rsidRPr="00932A9E">
        <w:rPr>
          <w:sz w:val="24"/>
          <w:szCs w:val="24"/>
        </w:rPr>
        <w:t>principal</w:t>
      </w:r>
      <w:r w:rsidRPr="00932A9E">
        <w:rPr>
          <w:sz w:val="24"/>
          <w:szCs w:val="24"/>
        </w:rPr>
        <w:t xml:space="preserve"> is not available, a member of the Senior Leadership Team. </w:t>
      </w:r>
      <w:r w:rsidR="000556FB" w:rsidRPr="00932A9E">
        <w:rPr>
          <w:sz w:val="24"/>
          <w:szCs w:val="24"/>
        </w:rPr>
        <w:t xml:space="preserve">The Business and Compliance manager </w:t>
      </w:r>
      <w:r w:rsidRPr="00932A9E">
        <w:rPr>
          <w:sz w:val="24"/>
          <w:szCs w:val="24"/>
        </w:rPr>
        <w:t xml:space="preserve">will register pupils, staff, visitors and relevant animals to ensure everyone is accounted for. The Lockdown Manager to be advised of any missing people/animals immediately. If the incident involves a pupil, the Lockdown Manager should request the assistance of another staff member. Staff members should not be alone with pupils causing the lockdown situation. </w:t>
      </w:r>
    </w:p>
    <w:p w14:paraId="04328F19" w14:textId="097E37A3" w:rsidR="00CA1C33" w:rsidRPr="00CA1C33" w:rsidRDefault="00932A9E" w:rsidP="00CA1C33">
      <w:pPr>
        <w:rPr>
          <w:sz w:val="24"/>
          <w:szCs w:val="24"/>
        </w:rPr>
      </w:pPr>
      <w:r w:rsidRPr="00932A9E">
        <w:rPr>
          <w:sz w:val="24"/>
          <w:szCs w:val="24"/>
        </w:rPr>
        <w:t xml:space="preserve">Staff will inform pupils and visitors of the situation whilst trying to </w:t>
      </w:r>
      <w:r w:rsidR="00CA1C33" w:rsidRPr="00CA1C33">
        <w:rPr>
          <w:sz w:val="24"/>
          <w:szCs w:val="24"/>
        </w:rPr>
        <w:t>minimise the level of anxiety felt by pupils. Subsequent actions include:</w:t>
      </w:r>
    </w:p>
    <w:p w14:paraId="22A86676" w14:textId="77777777" w:rsidR="00CA1C33" w:rsidRPr="00CA1C33" w:rsidRDefault="00CA1C33" w:rsidP="00CA1C33">
      <w:pPr>
        <w:numPr>
          <w:ilvl w:val="0"/>
          <w:numId w:val="4"/>
        </w:numPr>
        <w:rPr>
          <w:sz w:val="24"/>
          <w:szCs w:val="24"/>
        </w:rPr>
      </w:pPr>
      <w:r w:rsidRPr="00CA1C33">
        <w:rPr>
          <w:sz w:val="24"/>
          <w:szCs w:val="24"/>
        </w:rPr>
        <w:t>Calling the emergency services and Council’s security section (where appropriate).</w:t>
      </w:r>
    </w:p>
    <w:p w14:paraId="316F6F12" w14:textId="70B31304" w:rsidR="00CA1C33" w:rsidRPr="00CA1C33" w:rsidRDefault="00CA1C33" w:rsidP="00CA1C33">
      <w:pPr>
        <w:numPr>
          <w:ilvl w:val="0"/>
          <w:numId w:val="4"/>
        </w:numPr>
        <w:rPr>
          <w:sz w:val="24"/>
          <w:szCs w:val="24"/>
        </w:rPr>
      </w:pPr>
      <w:r w:rsidRPr="00CA1C33">
        <w:rPr>
          <w:sz w:val="24"/>
          <w:szCs w:val="24"/>
        </w:rPr>
        <w:t>Shutting and securing all doors and windows (including closure of blinds).</w:t>
      </w:r>
    </w:p>
    <w:p w14:paraId="1B04D3D7" w14:textId="48498363" w:rsidR="00CA1C33" w:rsidRPr="00CA1C33" w:rsidRDefault="00CA1C33" w:rsidP="00CA1C33">
      <w:pPr>
        <w:numPr>
          <w:ilvl w:val="0"/>
          <w:numId w:val="4"/>
        </w:numPr>
        <w:rPr>
          <w:sz w:val="24"/>
          <w:szCs w:val="24"/>
        </w:rPr>
      </w:pPr>
      <w:r w:rsidRPr="00CA1C33">
        <w:rPr>
          <w:sz w:val="24"/>
          <w:szCs w:val="24"/>
        </w:rPr>
        <w:t>Turning off lights as necessary</w:t>
      </w:r>
      <w:r w:rsidR="00932A9E" w:rsidRPr="00932A9E">
        <w:rPr>
          <w:sz w:val="24"/>
          <w:szCs w:val="24"/>
        </w:rPr>
        <w:t xml:space="preserve">. </w:t>
      </w:r>
      <w:r w:rsidRPr="00CA1C33">
        <w:rPr>
          <w:sz w:val="24"/>
          <w:szCs w:val="24"/>
        </w:rPr>
        <w:t>Clearing open areas and</w:t>
      </w:r>
      <w:r w:rsidR="00932A9E" w:rsidRPr="00932A9E">
        <w:rPr>
          <w:sz w:val="24"/>
          <w:szCs w:val="24"/>
        </w:rPr>
        <w:t xml:space="preserve"> garden area</w:t>
      </w:r>
      <w:r w:rsidRPr="00CA1C33">
        <w:rPr>
          <w:sz w:val="24"/>
          <w:szCs w:val="24"/>
        </w:rPr>
        <w:t xml:space="preserve"> to get pupils and staff into a classroom.</w:t>
      </w:r>
    </w:p>
    <w:p w14:paraId="233FB1D4" w14:textId="77777777" w:rsidR="00CA1C33" w:rsidRPr="00CA1C33" w:rsidRDefault="00CA1C33" w:rsidP="00CA1C33">
      <w:pPr>
        <w:numPr>
          <w:ilvl w:val="0"/>
          <w:numId w:val="4"/>
        </w:numPr>
        <w:rPr>
          <w:sz w:val="24"/>
          <w:szCs w:val="24"/>
        </w:rPr>
      </w:pPr>
      <w:r w:rsidRPr="00CA1C33">
        <w:rPr>
          <w:sz w:val="24"/>
          <w:szCs w:val="24"/>
        </w:rPr>
        <w:t>Keeping pupils seated (possibly under desks) and away from doors and windows.</w:t>
      </w:r>
    </w:p>
    <w:p w14:paraId="5D95D9DF" w14:textId="77777777" w:rsidR="00CA1C33" w:rsidRPr="00CA1C33" w:rsidRDefault="00CA1C33" w:rsidP="00CA1C33">
      <w:pPr>
        <w:numPr>
          <w:ilvl w:val="0"/>
          <w:numId w:val="4"/>
        </w:numPr>
        <w:rPr>
          <w:sz w:val="24"/>
          <w:szCs w:val="24"/>
        </w:rPr>
      </w:pPr>
      <w:r w:rsidRPr="00CA1C33">
        <w:rPr>
          <w:sz w:val="24"/>
          <w:szCs w:val="24"/>
        </w:rPr>
        <w:t>Staff and pupils may need to hide and stay as silent as possible.</w:t>
      </w:r>
    </w:p>
    <w:p w14:paraId="58D42144" w14:textId="77777777" w:rsidR="00CA1C33" w:rsidRPr="00CA1C33" w:rsidRDefault="00CA1C33" w:rsidP="00CA1C33">
      <w:pPr>
        <w:numPr>
          <w:ilvl w:val="0"/>
          <w:numId w:val="4"/>
        </w:numPr>
        <w:rPr>
          <w:sz w:val="24"/>
          <w:szCs w:val="24"/>
        </w:rPr>
      </w:pPr>
      <w:r w:rsidRPr="00CA1C33">
        <w:rPr>
          <w:sz w:val="24"/>
          <w:szCs w:val="24"/>
        </w:rPr>
        <w:lastRenderedPageBreak/>
        <w:t>Teachers will remain with pupils.</w:t>
      </w:r>
    </w:p>
    <w:p w14:paraId="5D0D2510" w14:textId="77777777" w:rsidR="00CA1C33" w:rsidRPr="00CA1C33" w:rsidRDefault="00CA1C33" w:rsidP="00CA1C33">
      <w:pPr>
        <w:numPr>
          <w:ilvl w:val="0"/>
          <w:numId w:val="4"/>
        </w:numPr>
        <w:rPr>
          <w:sz w:val="24"/>
          <w:szCs w:val="24"/>
        </w:rPr>
      </w:pPr>
      <w:r w:rsidRPr="00CA1C33">
        <w:rPr>
          <w:sz w:val="24"/>
          <w:szCs w:val="24"/>
        </w:rPr>
        <w:t>Maintaining a calm atmosphere and staying alert to the emotional needs of pupils.</w:t>
      </w:r>
    </w:p>
    <w:p w14:paraId="5C53BE36" w14:textId="77777777" w:rsidR="00CA1C33" w:rsidRPr="00CA1C33" w:rsidRDefault="00CA1C33" w:rsidP="00CA1C33">
      <w:pPr>
        <w:numPr>
          <w:ilvl w:val="0"/>
          <w:numId w:val="4"/>
        </w:numPr>
        <w:rPr>
          <w:sz w:val="24"/>
          <w:szCs w:val="24"/>
        </w:rPr>
      </w:pPr>
      <w:r w:rsidRPr="00CA1C33">
        <w:rPr>
          <w:sz w:val="24"/>
          <w:szCs w:val="24"/>
        </w:rPr>
        <w:t>No pupils will be allowed out of classrooms until the ‘all clear’ is given</w:t>
      </w:r>
    </w:p>
    <w:p w14:paraId="13B510EF" w14:textId="77777777" w:rsidR="00CA1C33" w:rsidRPr="00CA1C33" w:rsidRDefault="00CA1C33" w:rsidP="00CA1C33">
      <w:pPr>
        <w:numPr>
          <w:ilvl w:val="0"/>
          <w:numId w:val="4"/>
        </w:numPr>
        <w:rPr>
          <w:sz w:val="24"/>
          <w:szCs w:val="24"/>
        </w:rPr>
      </w:pPr>
      <w:r w:rsidRPr="00CA1C33">
        <w:rPr>
          <w:sz w:val="24"/>
          <w:szCs w:val="24"/>
        </w:rPr>
        <w:t>Contacting parents/carers to advise them of situation and anticipated duration. They should be discouraged from collecting children during ‘lock-down’. This may not be achievable.</w:t>
      </w:r>
    </w:p>
    <w:p w14:paraId="24576935" w14:textId="77777777" w:rsidR="00CA1C33" w:rsidRPr="00CA1C33" w:rsidRDefault="00CA1C33" w:rsidP="00CA1C33">
      <w:pPr>
        <w:numPr>
          <w:ilvl w:val="0"/>
          <w:numId w:val="4"/>
        </w:numPr>
        <w:rPr>
          <w:sz w:val="24"/>
          <w:szCs w:val="24"/>
        </w:rPr>
      </w:pPr>
      <w:r w:rsidRPr="00CA1C33">
        <w:rPr>
          <w:sz w:val="24"/>
          <w:szCs w:val="24"/>
        </w:rPr>
        <w:t>Assessing potential medical needs (such as regular medical regimes).</w:t>
      </w:r>
    </w:p>
    <w:p w14:paraId="486BDB90" w14:textId="77777777" w:rsidR="00CA1C33" w:rsidRPr="00CA1C33" w:rsidRDefault="00CA1C33" w:rsidP="00CA1C33">
      <w:pPr>
        <w:numPr>
          <w:ilvl w:val="0"/>
          <w:numId w:val="4"/>
        </w:numPr>
        <w:rPr>
          <w:sz w:val="24"/>
          <w:szCs w:val="24"/>
        </w:rPr>
      </w:pPr>
      <w:r w:rsidRPr="00CA1C33">
        <w:rPr>
          <w:sz w:val="24"/>
          <w:szCs w:val="24"/>
        </w:rPr>
        <w:t>If a teacher is out of their classroom when ‘lock-down’ is implemented, they will go back if it is safe to. If it is unsafe to return, they will try to contact pupils as soon as possible.</w:t>
      </w:r>
    </w:p>
    <w:p w14:paraId="6CD2FDD3" w14:textId="77777777" w:rsidR="00CA1C33" w:rsidRPr="00CA1C33" w:rsidRDefault="00CA1C33" w:rsidP="00CA1C33">
      <w:pPr>
        <w:numPr>
          <w:ilvl w:val="0"/>
          <w:numId w:val="4"/>
        </w:numPr>
        <w:rPr>
          <w:sz w:val="24"/>
          <w:szCs w:val="24"/>
        </w:rPr>
      </w:pPr>
      <w:r w:rsidRPr="00CA1C33">
        <w:rPr>
          <w:sz w:val="24"/>
          <w:szCs w:val="24"/>
        </w:rPr>
        <w:t>Pupils and Staff Outside Buildings - If pupils and staff are outside, they will go to nearest classroom or hide, disperse or take cover.</w:t>
      </w:r>
    </w:p>
    <w:p w14:paraId="308AB5AB" w14:textId="77777777" w:rsidR="00AA6383" w:rsidRPr="00AA6383" w:rsidRDefault="003E2346" w:rsidP="003E2346">
      <w:pPr>
        <w:rPr>
          <w:b/>
          <w:bCs/>
          <w:sz w:val="24"/>
          <w:szCs w:val="24"/>
        </w:rPr>
      </w:pPr>
      <w:r w:rsidRPr="00AA6383">
        <w:rPr>
          <w:b/>
          <w:bCs/>
          <w:sz w:val="24"/>
          <w:szCs w:val="24"/>
        </w:rPr>
        <w:t xml:space="preserve">Communication between parents and the school </w:t>
      </w:r>
    </w:p>
    <w:p w14:paraId="6168EB5B" w14:textId="77777777" w:rsidR="00AA6383" w:rsidRDefault="003E2346" w:rsidP="003E2346">
      <w:pPr>
        <w:rPr>
          <w:sz w:val="24"/>
          <w:szCs w:val="24"/>
        </w:rPr>
      </w:pPr>
      <w:r w:rsidRPr="003E2346">
        <w:rPr>
          <w:sz w:val="24"/>
          <w:szCs w:val="24"/>
        </w:rPr>
        <w:t xml:space="preserve">In the event of a lockdown, any incident or development is communicated to parents as determined by the Lockdown Manager. Parents' concerns will be alleviated by regular communication of accurate information. This will be done by the </w:t>
      </w:r>
      <w:r w:rsidR="00AA6383">
        <w:rPr>
          <w:sz w:val="24"/>
          <w:szCs w:val="24"/>
        </w:rPr>
        <w:t>Business and Compliance</w:t>
      </w:r>
      <w:r w:rsidRPr="003E2346">
        <w:rPr>
          <w:sz w:val="24"/>
          <w:szCs w:val="24"/>
        </w:rPr>
        <w:t xml:space="preserve"> Manager or designated staff member. Parents will be given enough information about what is happening so that they: </w:t>
      </w:r>
    </w:p>
    <w:p w14:paraId="2D0C5F11" w14:textId="77777777" w:rsidR="00AA6383" w:rsidRDefault="003E2346" w:rsidP="003E2346">
      <w:pPr>
        <w:rPr>
          <w:sz w:val="24"/>
          <w:szCs w:val="24"/>
        </w:rPr>
      </w:pPr>
      <w:r w:rsidRPr="003E2346">
        <w:rPr>
          <w:sz w:val="24"/>
          <w:szCs w:val="24"/>
        </w:rPr>
        <w:t xml:space="preserve">Are reassured that the school understands their concern for their child’s welfare, and that it is doing everything possible to ensure his/her safety. </w:t>
      </w:r>
    </w:p>
    <w:p w14:paraId="17CEB0B8" w14:textId="77777777" w:rsidR="00AA6383" w:rsidRDefault="003E2346" w:rsidP="003E2346">
      <w:pPr>
        <w:rPr>
          <w:sz w:val="24"/>
          <w:szCs w:val="24"/>
        </w:rPr>
      </w:pPr>
      <w:r w:rsidRPr="003E2346">
        <w:rPr>
          <w:sz w:val="24"/>
          <w:szCs w:val="24"/>
        </w:rPr>
        <w:t>Do not need to contact the school</w:t>
      </w:r>
      <w:r w:rsidR="00AA6383">
        <w:rPr>
          <w:sz w:val="24"/>
          <w:szCs w:val="24"/>
        </w:rPr>
        <w:t xml:space="preserve"> as c</w:t>
      </w:r>
      <w:r w:rsidRPr="003E2346">
        <w:rPr>
          <w:sz w:val="24"/>
          <w:szCs w:val="24"/>
        </w:rPr>
        <w:t xml:space="preserve">alling the school could tie up telephone lines that are required for contacting emergency support providers. </w:t>
      </w:r>
    </w:p>
    <w:p w14:paraId="0CACF596" w14:textId="77777777" w:rsidR="00AA6383" w:rsidRDefault="00AA6383" w:rsidP="003E2346">
      <w:pPr>
        <w:rPr>
          <w:sz w:val="24"/>
          <w:szCs w:val="24"/>
        </w:rPr>
      </w:pPr>
      <w:r>
        <w:rPr>
          <w:sz w:val="24"/>
          <w:szCs w:val="24"/>
        </w:rPr>
        <w:t>Parents d</w:t>
      </w:r>
      <w:r w:rsidR="003E2346" w:rsidRPr="003E2346">
        <w:rPr>
          <w:sz w:val="24"/>
          <w:szCs w:val="24"/>
        </w:rPr>
        <w:t xml:space="preserve">o not come to the school. They could interfere with emergency support provider’s access to the school and may even put themselves and others in danger. Wait for the school to contact them about when it is safe to collect their children, and where this will be from. </w:t>
      </w:r>
    </w:p>
    <w:p w14:paraId="1DFBC149" w14:textId="77777777" w:rsidR="00AA6383" w:rsidRDefault="003E2346" w:rsidP="003E2346">
      <w:pPr>
        <w:rPr>
          <w:sz w:val="24"/>
          <w:szCs w:val="24"/>
        </w:rPr>
      </w:pPr>
      <w:r w:rsidRPr="003E2346">
        <w:rPr>
          <w:sz w:val="24"/>
          <w:szCs w:val="24"/>
        </w:rPr>
        <w:t xml:space="preserve">Are aware of what will happen if the lockdown continues beyond school hours. </w:t>
      </w:r>
    </w:p>
    <w:p w14:paraId="61304E1C" w14:textId="77777777" w:rsidR="00AA6383" w:rsidRDefault="003E2346" w:rsidP="003E2346">
      <w:pPr>
        <w:rPr>
          <w:sz w:val="24"/>
          <w:szCs w:val="24"/>
        </w:rPr>
      </w:pPr>
      <w:r w:rsidRPr="003E2346">
        <w:rPr>
          <w:sz w:val="24"/>
          <w:szCs w:val="24"/>
        </w:rPr>
        <w:t xml:space="preserve">Should parents present at the school during a lockdown under no circumstances should members of staff leave the building to communicate directly with them. </w:t>
      </w:r>
    </w:p>
    <w:p w14:paraId="264433D4" w14:textId="77777777" w:rsidR="00AA6383" w:rsidRPr="00AA6383" w:rsidRDefault="003E2346" w:rsidP="003E2346">
      <w:pPr>
        <w:rPr>
          <w:b/>
          <w:bCs/>
          <w:sz w:val="24"/>
          <w:szCs w:val="24"/>
        </w:rPr>
      </w:pPr>
      <w:r w:rsidRPr="00AA6383">
        <w:rPr>
          <w:b/>
          <w:bCs/>
          <w:sz w:val="24"/>
          <w:szCs w:val="24"/>
        </w:rPr>
        <w:t xml:space="preserve">Communication between the school and Taxis </w:t>
      </w:r>
    </w:p>
    <w:p w14:paraId="0218CAA6" w14:textId="77777777" w:rsidR="00AA6383" w:rsidRDefault="003E2346" w:rsidP="003E2346">
      <w:pPr>
        <w:rPr>
          <w:sz w:val="24"/>
          <w:szCs w:val="24"/>
        </w:rPr>
      </w:pPr>
      <w:r w:rsidRPr="003E2346">
        <w:rPr>
          <w:sz w:val="24"/>
          <w:szCs w:val="24"/>
        </w:rPr>
        <w:t xml:space="preserve">In the event of a lockdown, any incident or development is communicated to taxis as determined by the Lockdown Manager. Taxi providers will receive accurate instructions. The </w:t>
      </w:r>
      <w:r w:rsidR="00AA6383">
        <w:rPr>
          <w:sz w:val="24"/>
          <w:szCs w:val="24"/>
        </w:rPr>
        <w:t xml:space="preserve">Business and Compliance </w:t>
      </w:r>
      <w:r w:rsidRPr="003E2346">
        <w:rPr>
          <w:sz w:val="24"/>
          <w:szCs w:val="24"/>
        </w:rPr>
        <w:t xml:space="preserve">will call taxi providers with instructions. </w:t>
      </w:r>
    </w:p>
    <w:p w14:paraId="357DBCD9" w14:textId="77777777" w:rsidR="00AA6383" w:rsidRDefault="00AA6383" w:rsidP="003E2346">
      <w:pPr>
        <w:rPr>
          <w:sz w:val="24"/>
          <w:szCs w:val="24"/>
        </w:rPr>
      </w:pPr>
    </w:p>
    <w:p w14:paraId="4B8D7B80" w14:textId="77777777" w:rsidR="00AA6383" w:rsidRPr="0061005A" w:rsidRDefault="003E2346" w:rsidP="003E2346">
      <w:pPr>
        <w:rPr>
          <w:b/>
          <w:bCs/>
          <w:sz w:val="24"/>
          <w:szCs w:val="24"/>
        </w:rPr>
      </w:pPr>
      <w:r w:rsidRPr="0061005A">
        <w:rPr>
          <w:b/>
          <w:bCs/>
          <w:sz w:val="24"/>
          <w:szCs w:val="24"/>
        </w:rPr>
        <w:lastRenderedPageBreak/>
        <w:t>Emergency Services</w:t>
      </w:r>
    </w:p>
    <w:p w14:paraId="6222AAFB" w14:textId="0DC7C38E" w:rsidR="003E2346" w:rsidRDefault="003E2346" w:rsidP="003E2346">
      <w:pPr>
        <w:rPr>
          <w:b/>
          <w:bCs/>
          <w:sz w:val="24"/>
          <w:szCs w:val="24"/>
        </w:rPr>
      </w:pPr>
      <w:r w:rsidRPr="003E2346">
        <w:rPr>
          <w:sz w:val="24"/>
          <w:szCs w:val="24"/>
        </w:rPr>
        <w:t>Lines of communication will be kept open with Emergency Services as they are best placed to offer advice as a situation unfolds. The school site may or may not be cordoned off by Emergency Services depending on the severity of the incident that has triggered the lockdown. Emergency Services will support the decision of the Lockdown Manager with regard to the timing of communication to parents. In the event of a prolonged lockdown or more severe scenario, emergency services, local authorities and voluntary sector organisations will work together to coordinate practical and emotional support to those affected by any emergency, also referred to as humanitarian assistance. A reception centre for friends and family could be set-up outside of the cordoned area.</w:t>
      </w:r>
      <w:r w:rsidRPr="003E2346">
        <w:rPr>
          <w:b/>
          <w:bCs/>
          <w:sz w:val="24"/>
          <w:szCs w:val="24"/>
        </w:rPr>
        <w:t xml:space="preserve"> </w:t>
      </w:r>
    </w:p>
    <w:p w14:paraId="205FEBE5" w14:textId="77777777" w:rsidR="0061005A" w:rsidRPr="00CA1C33" w:rsidRDefault="0061005A" w:rsidP="0061005A">
      <w:pPr>
        <w:rPr>
          <w:sz w:val="24"/>
          <w:szCs w:val="24"/>
        </w:rPr>
      </w:pPr>
      <w:r w:rsidRPr="00CA1C33">
        <w:rPr>
          <w:b/>
          <w:bCs/>
          <w:sz w:val="24"/>
          <w:szCs w:val="24"/>
        </w:rPr>
        <w:t>‘All Clear’</w:t>
      </w:r>
    </w:p>
    <w:p w14:paraId="76E5B468" w14:textId="08752DA6" w:rsidR="003E2346" w:rsidRPr="0061005A" w:rsidRDefault="0061005A" w:rsidP="003E2346">
      <w:pPr>
        <w:rPr>
          <w:sz w:val="24"/>
          <w:szCs w:val="24"/>
        </w:rPr>
      </w:pPr>
      <w:r w:rsidRPr="00CA1C33">
        <w:rPr>
          <w:sz w:val="24"/>
          <w:szCs w:val="24"/>
        </w:rPr>
        <w:t>The Head will give ‘all-clear’ when it is safe to leave classrooms. External doors will be unlocked.</w:t>
      </w:r>
    </w:p>
    <w:p w14:paraId="68EEF4DF" w14:textId="049B0D95" w:rsidR="0061005A" w:rsidRDefault="0061005A" w:rsidP="003E2346">
      <w:pPr>
        <w:rPr>
          <w:b/>
          <w:bCs/>
          <w:sz w:val="24"/>
          <w:szCs w:val="24"/>
        </w:rPr>
      </w:pPr>
      <w:r>
        <w:rPr>
          <w:b/>
          <w:bCs/>
          <w:sz w:val="24"/>
          <w:szCs w:val="24"/>
        </w:rPr>
        <w:t>Lockdown Drill’s</w:t>
      </w:r>
    </w:p>
    <w:p w14:paraId="054F95A6" w14:textId="2B0B66F6" w:rsidR="0061005A" w:rsidRPr="0061005A" w:rsidRDefault="0061005A" w:rsidP="0061005A">
      <w:pPr>
        <w:rPr>
          <w:sz w:val="24"/>
          <w:szCs w:val="24"/>
        </w:rPr>
      </w:pPr>
      <w:r w:rsidRPr="0061005A">
        <w:rPr>
          <w:sz w:val="24"/>
          <w:szCs w:val="24"/>
        </w:rPr>
        <w:t xml:space="preserve">A lockdown drill is undertaken at least once a term and at other times if the </w:t>
      </w:r>
      <w:r>
        <w:rPr>
          <w:sz w:val="24"/>
          <w:szCs w:val="24"/>
        </w:rPr>
        <w:t xml:space="preserve">principal or Head of Centre </w:t>
      </w:r>
      <w:r w:rsidRPr="0061005A">
        <w:rPr>
          <w:sz w:val="24"/>
          <w:szCs w:val="24"/>
        </w:rPr>
        <w:t>deems it necessary</w:t>
      </w:r>
      <w:r w:rsidR="00F501FF">
        <w:rPr>
          <w:sz w:val="24"/>
          <w:szCs w:val="24"/>
        </w:rPr>
        <w:t>. S</w:t>
      </w:r>
      <w:r w:rsidRPr="0061005A">
        <w:rPr>
          <w:sz w:val="24"/>
          <w:szCs w:val="24"/>
        </w:rPr>
        <w:t>taff training is undertaken and understanding is checked as part of these drills.</w:t>
      </w:r>
      <w:r>
        <w:rPr>
          <w:sz w:val="24"/>
          <w:szCs w:val="24"/>
        </w:rPr>
        <w:t xml:space="preserve"> </w:t>
      </w:r>
      <w:r w:rsidRPr="0061005A">
        <w:rPr>
          <w:sz w:val="24"/>
          <w:szCs w:val="24"/>
        </w:rPr>
        <w:t xml:space="preserve">With our cohort </w:t>
      </w:r>
      <w:r>
        <w:rPr>
          <w:sz w:val="24"/>
          <w:szCs w:val="24"/>
        </w:rPr>
        <w:t xml:space="preserve">of pupils </w:t>
      </w:r>
      <w:r w:rsidRPr="0061005A">
        <w:rPr>
          <w:sz w:val="24"/>
          <w:szCs w:val="24"/>
        </w:rPr>
        <w:t>we have to approach t</w:t>
      </w:r>
      <w:r>
        <w:rPr>
          <w:sz w:val="24"/>
          <w:szCs w:val="24"/>
        </w:rPr>
        <w:t>his</w:t>
      </w:r>
      <w:r w:rsidRPr="0061005A">
        <w:rPr>
          <w:sz w:val="24"/>
          <w:szCs w:val="24"/>
        </w:rPr>
        <w:t xml:space="preserve"> very sensitively.  Rather than 'practicing' a lock down, </w:t>
      </w:r>
      <w:r>
        <w:rPr>
          <w:sz w:val="24"/>
          <w:szCs w:val="24"/>
        </w:rPr>
        <w:t>t</w:t>
      </w:r>
      <w:r w:rsidRPr="0061005A">
        <w:rPr>
          <w:sz w:val="24"/>
          <w:szCs w:val="24"/>
        </w:rPr>
        <w:t xml:space="preserve">he students </w:t>
      </w:r>
      <w:r>
        <w:rPr>
          <w:sz w:val="24"/>
          <w:szCs w:val="24"/>
        </w:rPr>
        <w:t xml:space="preserve">will </w:t>
      </w:r>
      <w:r w:rsidRPr="0061005A">
        <w:rPr>
          <w:sz w:val="24"/>
          <w:szCs w:val="24"/>
        </w:rPr>
        <w:t xml:space="preserve">be spoken to about what we would do in the event of needing to 'lock-down' and </w:t>
      </w:r>
      <w:r>
        <w:rPr>
          <w:sz w:val="24"/>
          <w:szCs w:val="24"/>
        </w:rPr>
        <w:t>having some sort of a poster designed to help support the process of what to do</w:t>
      </w:r>
      <w:r w:rsidRPr="0061005A">
        <w:rPr>
          <w:sz w:val="24"/>
          <w:szCs w:val="24"/>
        </w:rPr>
        <w:t>. Because of th</w:t>
      </w:r>
      <w:r>
        <w:rPr>
          <w:sz w:val="24"/>
          <w:szCs w:val="24"/>
        </w:rPr>
        <w:t xml:space="preserve">e pupils </w:t>
      </w:r>
      <w:r w:rsidRPr="0061005A">
        <w:rPr>
          <w:sz w:val="24"/>
          <w:szCs w:val="24"/>
        </w:rPr>
        <w:t>anxieties</w:t>
      </w:r>
      <w:r w:rsidR="00F501FF">
        <w:rPr>
          <w:sz w:val="24"/>
          <w:szCs w:val="24"/>
        </w:rPr>
        <w:t xml:space="preserve">, </w:t>
      </w:r>
      <w:r>
        <w:rPr>
          <w:sz w:val="24"/>
          <w:szCs w:val="24"/>
        </w:rPr>
        <w:t>staff need</w:t>
      </w:r>
      <w:r w:rsidRPr="0061005A">
        <w:rPr>
          <w:sz w:val="24"/>
          <w:szCs w:val="24"/>
        </w:rPr>
        <w:t xml:space="preserve"> to find 'softer' examples as to why we need to lock down e.g. 'nearby incident'.</w:t>
      </w:r>
    </w:p>
    <w:p w14:paraId="3C50787A" w14:textId="77777777" w:rsidR="0061005A" w:rsidRDefault="0061005A" w:rsidP="003E2346">
      <w:pPr>
        <w:rPr>
          <w:b/>
          <w:bCs/>
          <w:sz w:val="24"/>
          <w:szCs w:val="24"/>
        </w:rPr>
      </w:pPr>
    </w:p>
    <w:p w14:paraId="53BAA5A4" w14:textId="7DF3FC38" w:rsidR="00CD7A5F" w:rsidRPr="00932A9E" w:rsidRDefault="00CD7A5F">
      <w:pPr>
        <w:rPr>
          <w:sz w:val="24"/>
          <w:szCs w:val="24"/>
        </w:rPr>
      </w:pPr>
    </w:p>
    <w:sectPr w:rsidR="00CD7A5F" w:rsidRPr="00932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3C26"/>
    <w:multiLevelType w:val="hybridMultilevel"/>
    <w:tmpl w:val="43127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44FC7"/>
    <w:multiLevelType w:val="multilevel"/>
    <w:tmpl w:val="ADE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A0107"/>
    <w:multiLevelType w:val="hybridMultilevel"/>
    <w:tmpl w:val="446A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93749F"/>
    <w:multiLevelType w:val="multilevel"/>
    <w:tmpl w:val="8D0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52AFB"/>
    <w:multiLevelType w:val="hybridMultilevel"/>
    <w:tmpl w:val="CE924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06CF5"/>
    <w:multiLevelType w:val="multilevel"/>
    <w:tmpl w:val="9856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28524">
    <w:abstractNumId w:val="0"/>
  </w:num>
  <w:num w:numId="2" w16cid:durableId="800271571">
    <w:abstractNumId w:val="5"/>
  </w:num>
  <w:num w:numId="3" w16cid:durableId="965428014">
    <w:abstractNumId w:val="3"/>
  </w:num>
  <w:num w:numId="4" w16cid:durableId="1607614334">
    <w:abstractNumId w:val="1"/>
  </w:num>
  <w:num w:numId="5" w16cid:durableId="553852163">
    <w:abstractNumId w:val="2"/>
  </w:num>
  <w:num w:numId="6" w16cid:durableId="1544977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F6"/>
    <w:rsid w:val="00017A6F"/>
    <w:rsid w:val="000324E6"/>
    <w:rsid w:val="000556FB"/>
    <w:rsid w:val="001F15AA"/>
    <w:rsid w:val="00282374"/>
    <w:rsid w:val="00324652"/>
    <w:rsid w:val="00370F39"/>
    <w:rsid w:val="003E2346"/>
    <w:rsid w:val="0045762D"/>
    <w:rsid w:val="004D1F77"/>
    <w:rsid w:val="0061005A"/>
    <w:rsid w:val="00780D08"/>
    <w:rsid w:val="008A40F6"/>
    <w:rsid w:val="00932A9E"/>
    <w:rsid w:val="00A44812"/>
    <w:rsid w:val="00AA6383"/>
    <w:rsid w:val="00B20205"/>
    <w:rsid w:val="00BA623E"/>
    <w:rsid w:val="00C01904"/>
    <w:rsid w:val="00C44B78"/>
    <w:rsid w:val="00CA1C33"/>
    <w:rsid w:val="00CD7A5F"/>
    <w:rsid w:val="00D10612"/>
    <w:rsid w:val="00F501FF"/>
    <w:rsid w:val="35DC2BBB"/>
    <w:rsid w:val="3E8918F9"/>
    <w:rsid w:val="6817FD91"/>
    <w:rsid w:val="7A256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4C16"/>
  <w15:chartTrackingRefBased/>
  <w15:docId w15:val="{67D8FC3E-121D-4135-B764-85FD616A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0F6"/>
    <w:rPr>
      <w:rFonts w:eastAsiaTheme="majorEastAsia" w:cstheme="majorBidi"/>
      <w:color w:val="272727" w:themeColor="text1" w:themeTint="D8"/>
    </w:rPr>
  </w:style>
  <w:style w:type="paragraph" w:styleId="Title">
    <w:name w:val="Title"/>
    <w:basedOn w:val="Normal"/>
    <w:next w:val="Normal"/>
    <w:link w:val="TitleChar"/>
    <w:uiPriority w:val="10"/>
    <w:qFormat/>
    <w:rsid w:val="008A4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0F6"/>
    <w:pPr>
      <w:spacing w:before="160"/>
      <w:jc w:val="center"/>
    </w:pPr>
    <w:rPr>
      <w:i/>
      <w:iCs/>
      <w:color w:val="404040" w:themeColor="text1" w:themeTint="BF"/>
    </w:rPr>
  </w:style>
  <w:style w:type="character" w:customStyle="1" w:styleId="QuoteChar">
    <w:name w:val="Quote Char"/>
    <w:basedOn w:val="DefaultParagraphFont"/>
    <w:link w:val="Quote"/>
    <w:uiPriority w:val="29"/>
    <w:rsid w:val="008A40F6"/>
    <w:rPr>
      <w:i/>
      <w:iCs/>
      <w:color w:val="404040" w:themeColor="text1" w:themeTint="BF"/>
    </w:rPr>
  </w:style>
  <w:style w:type="paragraph" w:styleId="ListParagraph">
    <w:name w:val="List Paragraph"/>
    <w:basedOn w:val="Normal"/>
    <w:uiPriority w:val="34"/>
    <w:qFormat/>
    <w:rsid w:val="008A40F6"/>
    <w:pPr>
      <w:ind w:left="720"/>
      <w:contextualSpacing/>
    </w:pPr>
  </w:style>
  <w:style w:type="character" w:styleId="IntenseEmphasis">
    <w:name w:val="Intense Emphasis"/>
    <w:basedOn w:val="DefaultParagraphFont"/>
    <w:uiPriority w:val="21"/>
    <w:qFormat/>
    <w:rsid w:val="008A40F6"/>
    <w:rPr>
      <w:i/>
      <w:iCs/>
      <w:color w:val="0F4761" w:themeColor="accent1" w:themeShade="BF"/>
    </w:rPr>
  </w:style>
  <w:style w:type="paragraph" w:styleId="IntenseQuote">
    <w:name w:val="Intense Quote"/>
    <w:basedOn w:val="Normal"/>
    <w:next w:val="Normal"/>
    <w:link w:val="IntenseQuoteChar"/>
    <w:uiPriority w:val="30"/>
    <w:qFormat/>
    <w:rsid w:val="008A4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0F6"/>
    <w:rPr>
      <w:i/>
      <w:iCs/>
      <w:color w:val="0F4761" w:themeColor="accent1" w:themeShade="BF"/>
    </w:rPr>
  </w:style>
  <w:style w:type="character" w:styleId="IntenseReference">
    <w:name w:val="Intense Reference"/>
    <w:basedOn w:val="DefaultParagraphFont"/>
    <w:uiPriority w:val="32"/>
    <w:qFormat/>
    <w:rsid w:val="008A40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9225">
      <w:bodyDiv w:val="1"/>
      <w:marLeft w:val="0"/>
      <w:marRight w:val="0"/>
      <w:marTop w:val="0"/>
      <w:marBottom w:val="0"/>
      <w:divBdr>
        <w:top w:val="none" w:sz="0" w:space="0" w:color="auto"/>
        <w:left w:val="none" w:sz="0" w:space="0" w:color="auto"/>
        <w:bottom w:val="none" w:sz="0" w:space="0" w:color="auto"/>
        <w:right w:val="none" w:sz="0" w:space="0" w:color="auto"/>
      </w:divBdr>
    </w:div>
    <w:div w:id="358705619">
      <w:bodyDiv w:val="1"/>
      <w:marLeft w:val="0"/>
      <w:marRight w:val="0"/>
      <w:marTop w:val="0"/>
      <w:marBottom w:val="0"/>
      <w:divBdr>
        <w:top w:val="none" w:sz="0" w:space="0" w:color="auto"/>
        <w:left w:val="none" w:sz="0" w:space="0" w:color="auto"/>
        <w:bottom w:val="none" w:sz="0" w:space="0" w:color="auto"/>
        <w:right w:val="none" w:sz="0" w:space="0" w:color="auto"/>
      </w:divBdr>
    </w:div>
    <w:div w:id="398065736">
      <w:bodyDiv w:val="1"/>
      <w:marLeft w:val="0"/>
      <w:marRight w:val="0"/>
      <w:marTop w:val="0"/>
      <w:marBottom w:val="0"/>
      <w:divBdr>
        <w:top w:val="none" w:sz="0" w:space="0" w:color="auto"/>
        <w:left w:val="none" w:sz="0" w:space="0" w:color="auto"/>
        <w:bottom w:val="none" w:sz="0" w:space="0" w:color="auto"/>
        <w:right w:val="none" w:sz="0" w:space="0" w:color="auto"/>
      </w:divBdr>
    </w:div>
    <w:div w:id="442576181">
      <w:bodyDiv w:val="1"/>
      <w:marLeft w:val="0"/>
      <w:marRight w:val="0"/>
      <w:marTop w:val="0"/>
      <w:marBottom w:val="0"/>
      <w:divBdr>
        <w:top w:val="none" w:sz="0" w:space="0" w:color="auto"/>
        <w:left w:val="none" w:sz="0" w:space="0" w:color="auto"/>
        <w:bottom w:val="none" w:sz="0" w:space="0" w:color="auto"/>
        <w:right w:val="none" w:sz="0" w:space="0" w:color="auto"/>
      </w:divBdr>
      <w:divsChild>
        <w:div w:id="576288484">
          <w:marLeft w:val="0"/>
          <w:marRight w:val="0"/>
          <w:marTop w:val="0"/>
          <w:marBottom w:val="0"/>
          <w:divBdr>
            <w:top w:val="none" w:sz="0" w:space="0" w:color="auto"/>
            <w:left w:val="none" w:sz="0" w:space="0" w:color="auto"/>
            <w:bottom w:val="none" w:sz="0" w:space="0" w:color="auto"/>
            <w:right w:val="none" w:sz="0" w:space="0" w:color="auto"/>
          </w:divBdr>
        </w:div>
        <w:div w:id="638266367">
          <w:marLeft w:val="0"/>
          <w:marRight w:val="0"/>
          <w:marTop w:val="0"/>
          <w:marBottom w:val="0"/>
          <w:divBdr>
            <w:top w:val="none" w:sz="0" w:space="0" w:color="auto"/>
            <w:left w:val="none" w:sz="0" w:space="0" w:color="auto"/>
            <w:bottom w:val="none" w:sz="0" w:space="0" w:color="auto"/>
            <w:right w:val="none" w:sz="0" w:space="0" w:color="auto"/>
          </w:divBdr>
        </w:div>
        <w:div w:id="1639141114">
          <w:marLeft w:val="0"/>
          <w:marRight w:val="0"/>
          <w:marTop w:val="0"/>
          <w:marBottom w:val="0"/>
          <w:divBdr>
            <w:top w:val="none" w:sz="0" w:space="0" w:color="auto"/>
            <w:left w:val="none" w:sz="0" w:space="0" w:color="auto"/>
            <w:bottom w:val="none" w:sz="0" w:space="0" w:color="auto"/>
            <w:right w:val="none" w:sz="0" w:space="0" w:color="auto"/>
          </w:divBdr>
        </w:div>
        <w:div w:id="1914310930">
          <w:marLeft w:val="0"/>
          <w:marRight w:val="0"/>
          <w:marTop w:val="0"/>
          <w:marBottom w:val="0"/>
          <w:divBdr>
            <w:top w:val="none" w:sz="0" w:space="0" w:color="auto"/>
            <w:left w:val="none" w:sz="0" w:space="0" w:color="auto"/>
            <w:bottom w:val="none" w:sz="0" w:space="0" w:color="auto"/>
            <w:right w:val="none" w:sz="0" w:space="0" w:color="auto"/>
          </w:divBdr>
        </w:div>
        <w:div w:id="1973436832">
          <w:marLeft w:val="0"/>
          <w:marRight w:val="0"/>
          <w:marTop w:val="0"/>
          <w:marBottom w:val="0"/>
          <w:divBdr>
            <w:top w:val="none" w:sz="0" w:space="0" w:color="auto"/>
            <w:left w:val="none" w:sz="0" w:space="0" w:color="auto"/>
            <w:bottom w:val="none" w:sz="0" w:space="0" w:color="auto"/>
            <w:right w:val="none" w:sz="0" w:space="0" w:color="auto"/>
          </w:divBdr>
        </w:div>
        <w:div w:id="1097947439">
          <w:marLeft w:val="0"/>
          <w:marRight w:val="0"/>
          <w:marTop w:val="0"/>
          <w:marBottom w:val="0"/>
          <w:divBdr>
            <w:top w:val="none" w:sz="0" w:space="0" w:color="auto"/>
            <w:left w:val="none" w:sz="0" w:space="0" w:color="auto"/>
            <w:bottom w:val="none" w:sz="0" w:space="0" w:color="auto"/>
            <w:right w:val="none" w:sz="0" w:space="0" w:color="auto"/>
          </w:divBdr>
        </w:div>
        <w:div w:id="349335090">
          <w:marLeft w:val="0"/>
          <w:marRight w:val="0"/>
          <w:marTop w:val="0"/>
          <w:marBottom w:val="0"/>
          <w:divBdr>
            <w:top w:val="none" w:sz="0" w:space="0" w:color="auto"/>
            <w:left w:val="none" w:sz="0" w:space="0" w:color="auto"/>
            <w:bottom w:val="none" w:sz="0" w:space="0" w:color="auto"/>
            <w:right w:val="none" w:sz="0" w:space="0" w:color="auto"/>
          </w:divBdr>
        </w:div>
        <w:div w:id="408037265">
          <w:marLeft w:val="0"/>
          <w:marRight w:val="0"/>
          <w:marTop w:val="0"/>
          <w:marBottom w:val="0"/>
          <w:divBdr>
            <w:top w:val="none" w:sz="0" w:space="0" w:color="auto"/>
            <w:left w:val="none" w:sz="0" w:space="0" w:color="auto"/>
            <w:bottom w:val="none" w:sz="0" w:space="0" w:color="auto"/>
            <w:right w:val="none" w:sz="0" w:space="0" w:color="auto"/>
          </w:divBdr>
        </w:div>
        <w:div w:id="2053729989">
          <w:marLeft w:val="0"/>
          <w:marRight w:val="0"/>
          <w:marTop w:val="0"/>
          <w:marBottom w:val="0"/>
          <w:divBdr>
            <w:top w:val="none" w:sz="0" w:space="0" w:color="auto"/>
            <w:left w:val="none" w:sz="0" w:space="0" w:color="auto"/>
            <w:bottom w:val="none" w:sz="0" w:space="0" w:color="auto"/>
            <w:right w:val="none" w:sz="0" w:space="0" w:color="auto"/>
          </w:divBdr>
        </w:div>
        <w:div w:id="728268500">
          <w:marLeft w:val="0"/>
          <w:marRight w:val="0"/>
          <w:marTop w:val="0"/>
          <w:marBottom w:val="0"/>
          <w:divBdr>
            <w:top w:val="none" w:sz="0" w:space="0" w:color="auto"/>
            <w:left w:val="none" w:sz="0" w:space="0" w:color="auto"/>
            <w:bottom w:val="none" w:sz="0" w:space="0" w:color="auto"/>
            <w:right w:val="none" w:sz="0" w:space="0" w:color="auto"/>
          </w:divBdr>
        </w:div>
        <w:div w:id="961493952">
          <w:marLeft w:val="0"/>
          <w:marRight w:val="0"/>
          <w:marTop w:val="0"/>
          <w:marBottom w:val="0"/>
          <w:divBdr>
            <w:top w:val="none" w:sz="0" w:space="0" w:color="auto"/>
            <w:left w:val="none" w:sz="0" w:space="0" w:color="auto"/>
            <w:bottom w:val="none" w:sz="0" w:space="0" w:color="auto"/>
            <w:right w:val="none" w:sz="0" w:space="0" w:color="auto"/>
          </w:divBdr>
        </w:div>
        <w:div w:id="1525513651">
          <w:marLeft w:val="0"/>
          <w:marRight w:val="0"/>
          <w:marTop w:val="0"/>
          <w:marBottom w:val="0"/>
          <w:divBdr>
            <w:top w:val="none" w:sz="0" w:space="0" w:color="auto"/>
            <w:left w:val="none" w:sz="0" w:space="0" w:color="auto"/>
            <w:bottom w:val="none" w:sz="0" w:space="0" w:color="auto"/>
            <w:right w:val="none" w:sz="0" w:space="0" w:color="auto"/>
          </w:divBdr>
        </w:div>
        <w:div w:id="1846242034">
          <w:marLeft w:val="0"/>
          <w:marRight w:val="0"/>
          <w:marTop w:val="0"/>
          <w:marBottom w:val="0"/>
          <w:divBdr>
            <w:top w:val="none" w:sz="0" w:space="0" w:color="auto"/>
            <w:left w:val="none" w:sz="0" w:space="0" w:color="auto"/>
            <w:bottom w:val="none" w:sz="0" w:space="0" w:color="auto"/>
            <w:right w:val="none" w:sz="0" w:space="0" w:color="auto"/>
          </w:divBdr>
        </w:div>
        <w:div w:id="1954824210">
          <w:marLeft w:val="0"/>
          <w:marRight w:val="0"/>
          <w:marTop w:val="0"/>
          <w:marBottom w:val="0"/>
          <w:divBdr>
            <w:top w:val="none" w:sz="0" w:space="0" w:color="auto"/>
            <w:left w:val="none" w:sz="0" w:space="0" w:color="auto"/>
            <w:bottom w:val="none" w:sz="0" w:space="0" w:color="auto"/>
            <w:right w:val="none" w:sz="0" w:space="0" w:color="auto"/>
          </w:divBdr>
          <w:divsChild>
            <w:div w:id="1943686002">
              <w:marLeft w:val="0"/>
              <w:marRight w:val="0"/>
              <w:marTop w:val="30"/>
              <w:marBottom w:val="30"/>
              <w:divBdr>
                <w:top w:val="none" w:sz="0" w:space="0" w:color="auto"/>
                <w:left w:val="none" w:sz="0" w:space="0" w:color="auto"/>
                <w:bottom w:val="none" w:sz="0" w:space="0" w:color="auto"/>
                <w:right w:val="none" w:sz="0" w:space="0" w:color="auto"/>
              </w:divBdr>
              <w:divsChild>
                <w:div w:id="1585184818">
                  <w:marLeft w:val="0"/>
                  <w:marRight w:val="0"/>
                  <w:marTop w:val="0"/>
                  <w:marBottom w:val="0"/>
                  <w:divBdr>
                    <w:top w:val="none" w:sz="0" w:space="0" w:color="auto"/>
                    <w:left w:val="none" w:sz="0" w:space="0" w:color="auto"/>
                    <w:bottom w:val="none" w:sz="0" w:space="0" w:color="auto"/>
                    <w:right w:val="none" w:sz="0" w:space="0" w:color="auto"/>
                  </w:divBdr>
                  <w:divsChild>
                    <w:div w:id="1965503177">
                      <w:marLeft w:val="0"/>
                      <w:marRight w:val="0"/>
                      <w:marTop w:val="0"/>
                      <w:marBottom w:val="0"/>
                      <w:divBdr>
                        <w:top w:val="none" w:sz="0" w:space="0" w:color="auto"/>
                        <w:left w:val="none" w:sz="0" w:space="0" w:color="auto"/>
                        <w:bottom w:val="none" w:sz="0" w:space="0" w:color="auto"/>
                        <w:right w:val="none" w:sz="0" w:space="0" w:color="auto"/>
                      </w:divBdr>
                    </w:div>
                  </w:divsChild>
                </w:div>
                <w:div w:id="1225722599">
                  <w:marLeft w:val="0"/>
                  <w:marRight w:val="0"/>
                  <w:marTop w:val="0"/>
                  <w:marBottom w:val="0"/>
                  <w:divBdr>
                    <w:top w:val="none" w:sz="0" w:space="0" w:color="auto"/>
                    <w:left w:val="none" w:sz="0" w:space="0" w:color="auto"/>
                    <w:bottom w:val="none" w:sz="0" w:space="0" w:color="auto"/>
                    <w:right w:val="none" w:sz="0" w:space="0" w:color="auto"/>
                  </w:divBdr>
                  <w:divsChild>
                    <w:div w:id="353651098">
                      <w:marLeft w:val="0"/>
                      <w:marRight w:val="0"/>
                      <w:marTop w:val="0"/>
                      <w:marBottom w:val="0"/>
                      <w:divBdr>
                        <w:top w:val="none" w:sz="0" w:space="0" w:color="auto"/>
                        <w:left w:val="none" w:sz="0" w:space="0" w:color="auto"/>
                        <w:bottom w:val="none" w:sz="0" w:space="0" w:color="auto"/>
                        <w:right w:val="none" w:sz="0" w:space="0" w:color="auto"/>
                      </w:divBdr>
                    </w:div>
                  </w:divsChild>
                </w:div>
                <w:div w:id="1126388960">
                  <w:marLeft w:val="0"/>
                  <w:marRight w:val="0"/>
                  <w:marTop w:val="0"/>
                  <w:marBottom w:val="0"/>
                  <w:divBdr>
                    <w:top w:val="none" w:sz="0" w:space="0" w:color="auto"/>
                    <w:left w:val="none" w:sz="0" w:space="0" w:color="auto"/>
                    <w:bottom w:val="none" w:sz="0" w:space="0" w:color="auto"/>
                    <w:right w:val="none" w:sz="0" w:space="0" w:color="auto"/>
                  </w:divBdr>
                  <w:divsChild>
                    <w:div w:id="1445539745">
                      <w:marLeft w:val="0"/>
                      <w:marRight w:val="0"/>
                      <w:marTop w:val="0"/>
                      <w:marBottom w:val="0"/>
                      <w:divBdr>
                        <w:top w:val="none" w:sz="0" w:space="0" w:color="auto"/>
                        <w:left w:val="none" w:sz="0" w:space="0" w:color="auto"/>
                        <w:bottom w:val="none" w:sz="0" w:space="0" w:color="auto"/>
                        <w:right w:val="none" w:sz="0" w:space="0" w:color="auto"/>
                      </w:divBdr>
                    </w:div>
                  </w:divsChild>
                </w:div>
                <w:div w:id="672801015">
                  <w:marLeft w:val="0"/>
                  <w:marRight w:val="0"/>
                  <w:marTop w:val="0"/>
                  <w:marBottom w:val="0"/>
                  <w:divBdr>
                    <w:top w:val="none" w:sz="0" w:space="0" w:color="auto"/>
                    <w:left w:val="none" w:sz="0" w:space="0" w:color="auto"/>
                    <w:bottom w:val="none" w:sz="0" w:space="0" w:color="auto"/>
                    <w:right w:val="none" w:sz="0" w:space="0" w:color="auto"/>
                  </w:divBdr>
                  <w:divsChild>
                    <w:div w:id="1162236591">
                      <w:marLeft w:val="0"/>
                      <w:marRight w:val="0"/>
                      <w:marTop w:val="0"/>
                      <w:marBottom w:val="0"/>
                      <w:divBdr>
                        <w:top w:val="none" w:sz="0" w:space="0" w:color="auto"/>
                        <w:left w:val="none" w:sz="0" w:space="0" w:color="auto"/>
                        <w:bottom w:val="none" w:sz="0" w:space="0" w:color="auto"/>
                        <w:right w:val="none" w:sz="0" w:space="0" w:color="auto"/>
                      </w:divBdr>
                    </w:div>
                  </w:divsChild>
                </w:div>
                <w:div w:id="169951321">
                  <w:marLeft w:val="0"/>
                  <w:marRight w:val="0"/>
                  <w:marTop w:val="0"/>
                  <w:marBottom w:val="0"/>
                  <w:divBdr>
                    <w:top w:val="none" w:sz="0" w:space="0" w:color="auto"/>
                    <w:left w:val="none" w:sz="0" w:space="0" w:color="auto"/>
                    <w:bottom w:val="none" w:sz="0" w:space="0" w:color="auto"/>
                    <w:right w:val="none" w:sz="0" w:space="0" w:color="auto"/>
                  </w:divBdr>
                  <w:divsChild>
                    <w:div w:id="1132015983">
                      <w:marLeft w:val="0"/>
                      <w:marRight w:val="0"/>
                      <w:marTop w:val="0"/>
                      <w:marBottom w:val="0"/>
                      <w:divBdr>
                        <w:top w:val="none" w:sz="0" w:space="0" w:color="auto"/>
                        <w:left w:val="none" w:sz="0" w:space="0" w:color="auto"/>
                        <w:bottom w:val="none" w:sz="0" w:space="0" w:color="auto"/>
                        <w:right w:val="none" w:sz="0" w:space="0" w:color="auto"/>
                      </w:divBdr>
                    </w:div>
                  </w:divsChild>
                </w:div>
                <w:div w:id="2048606379">
                  <w:marLeft w:val="0"/>
                  <w:marRight w:val="0"/>
                  <w:marTop w:val="0"/>
                  <w:marBottom w:val="0"/>
                  <w:divBdr>
                    <w:top w:val="none" w:sz="0" w:space="0" w:color="auto"/>
                    <w:left w:val="none" w:sz="0" w:space="0" w:color="auto"/>
                    <w:bottom w:val="none" w:sz="0" w:space="0" w:color="auto"/>
                    <w:right w:val="none" w:sz="0" w:space="0" w:color="auto"/>
                  </w:divBdr>
                  <w:divsChild>
                    <w:div w:id="794257989">
                      <w:marLeft w:val="0"/>
                      <w:marRight w:val="0"/>
                      <w:marTop w:val="0"/>
                      <w:marBottom w:val="0"/>
                      <w:divBdr>
                        <w:top w:val="none" w:sz="0" w:space="0" w:color="auto"/>
                        <w:left w:val="none" w:sz="0" w:space="0" w:color="auto"/>
                        <w:bottom w:val="none" w:sz="0" w:space="0" w:color="auto"/>
                        <w:right w:val="none" w:sz="0" w:space="0" w:color="auto"/>
                      </w:divBdr>
                    </w:div>
                  </w:divsChild>
                </w:div>
                <w:div w:id="1252130870">
                  <w:marLeft w:val="0"/>
                  <w:marRight w:val="0"/>
                  <w:marTop w:val="0"/>
                  <w:marBottom w:val="0"/>
                  <w:divBdr>
                    <w:top w:val="none" w:sz="0" w:space="0" w:color="auto"/>
                    <w:left w:val="none" w:sz="0" w:space="0" w:color="auto"/>
                    <w:bottom w:val="none" w:sz="0" w:space="0" w:color="auto"/>
                    <w:right w:val="none" w:sz="0" w:space="0" w:color="auto"/>
                  </w:divBdr>
                  <w:divsChild>
                    <w:div w:id="116140827">
                      <w:marLeft w:val="0"/>
                      <w:marRight w:val="0"/>
                      <w:marTop w:val="0"/>
                      <w:marBottom w:val="0"/>
                      <w:divBdr>
                        <w:top w:val="none" w:sz="0" w:space="0" w:color="auto"/>
                        <w:left w:val="none" w:sz="0" w:space="0" w:color="auto"/>
                        <w:bottom w:val="none" w:sz="0" w:space="0" w:color="auto"/>
                        <w:right w:val="none" w:sz="0" w:space="0" w:color="auto"/>
                      </w:divBdr>
                    </w:div>
                  </w:divsChild>
                </w:div>
                <w:div w:id="1801339186">
                  <w:marLeft w:val="0"/>
                  <w:marRight w:val="0"/>
                  <w:marTop w:val="0"/>
                  <w:marBottom w:val="0"/>
                  <w:divBdr>
                    <w:top w:val="none" w:sz="0" w:space="0" w:color="auto"/>
                    <w:left w:val="none" w:sz="0" w:space="0" w:color="auto"/>
                    <w:bottom w:val="none" w:sz="0" w:space="0" w:color="auto"/>
                    <w:right w:val="none" w:sz="0" w:space="0" w:color="auto"/>
                  </w:divBdr>
                  <w:divsChild>
                    <w:div w:id="839273677">
                      <w:marLeft w:val="0"/>
                      <w:marRight w:val="0"/>
                      <w:marTop w:val="0"/>
                      <w:marBottom w:val="0"/>
                      <w:divBdr>
                        <w:top w:val="none" w:sz="0" w:space="0" w:color="auto"/>
                        <w:left w:val="none" w:sz="0" w:space="0" w:color="auto"/>
                        <w:bottom w:val="none" w:sz="0" w:space="0" w:color="auto"/>
                        <w:right w:val="none" w:sz="0" w:space="0" w:color="auto"/>
                      </w:divBdr>
                    </w:div>
                  </w:divsChild>
                </w:div>
                <w:div w:id="896471441">
                  <w:marLeft w:val="0"/>
                  <w:marRight w:val="0"/>
                  <w:marTop w:val="0"/>
                  <w:marBottom w:val="0"/>
                  <w:divBdr>
                    <w:top w:val="none" w:sz="0" w:space="0" w:color="auto"/>
                    <w:left w:val="none" w:sz="0" w:space="0" w:color="auto"/>
                    <w:bottom w:val="none" w:sz="0" w:space="0" w:color="auto"/>
                    <w:right w:val="none" w:sz="0" w:space="0" w:color="auto"/>
                  </w:divBdr>
                  <w:divsChild>
                    <w:div w:id="663432523">
                      <w:marLeft w:val="0"/>
                      <w:marRight w:val="0"/>
                      <w:marTop w:val="0"/>
                      <w:marBottom w:val="0"/>
                      <w:divBdr>
                        <w:top w:val="none" w:sz="0" w:space="0" w:color="auto"/>
                        <w:left w:val="none" w:sz="0" w:space="0" w:color="auto"/>
                        <w:bottom w:val="none" w:sz="0" w:space="0" w:color="auto"/>
                        <w:right w:val="none" w:sz="0" w:space="0" w:color="auto"/>
                      </w:divBdr>
                    </w:div>
                  </w:divsChild>
                </w:div>
                <w:div w:id="480313888">
                  <w:marLeft w:val="0"/>
                  <w:marRight w:val="0"/>
                  <w:marTop w:val="0"/>
                  <w:marBottom w:val="0"/>
                  <w:divBdr>
                    <w:top w:val="none" w:sz="0" w:space="0" w:color="auto"/>
                    <w:left w:val="none" w:sz="0" w:space="0" w:color="auto"/>
                    <w:bottom w:val="none" w:sz="0" w:space="0" w:color="auto"/>
                    <w:right w:val="none" w:sz="0" w:space="0" w:color="auto"/>
                  </w:divBdr>
                  <w:divsChild>
                    <w:div w:id="1659338071">
                      <w:marLeft w:val="0"/>
                      <w:marRight w:val="0"/>
                      <w:marTop w:val="0"/>
                      <w:marBottom w:val="0"/>
                      <w:divBdr>
                        <w:top w:val="none" w:sz="0" w:space="0" w:color="auto"/>
                        <w:left w:val="none" w:sz="0" w:space="0" w:color="auto"/>
                        <w:bottom w:val="none" w:sz="0" w:space="0" w:color="auto"/>
                        <w:right w:val="none" w:sz="0" w:space="0" w:color="auto"/>
                      </w:divBdr>
                    </w:div>
                  </w:divsChild>
                </w:div>
                <w:div w:id="1976568634">
                  <w:marLeft w:val="0"/>
                  <w:marRight w:val="0"/>
                  <w:marTop w:val="0"/>
                  <w:marBottom w:val="0"/>
                  <w:divBdr>
                    <w:top w:val="none" w:sz="0" w:space="0" w:color="auto"/>
                    <w:left w:val="none" w:sz="0" w:space="0" w:color="auto"/>
                    <w:bottom w:val="none" w:sz="0" w:space="0" w:color="auto"/>
                    <w:right w:val="none" w:sz="0" w:space="0" w:color="auto"/>
                  </w:divBdr>
                  <w:divsChild>
                    <w:div w:id="179439009">
                      <w:marLeft w:val="0"/>
                      <w:marRight w:val="0"/>
                      <w:marTop w:val="0"/>
                      <w:marBottom w:val="0"/>
                      <w:divBdr>
                        <w:top w:val="none" w:sz="0" w:space="0" w:color="auto"/>
                        <w:left w:val="none" w:sz="0" w:space="0" w:color="auto"/>
                        <w:bottom w:val="none" w:sz="0" w:space="0" w:color="auto"/>
                        <w:right w:val="none" w:sz="0" w:space="0" w:color="auto"/>
                      </w:divBdr>
                    </w:div>
                  </w:divsChild>
                </w:div>
                <w:div w:id="1871916235">
                  <w:marLeft w:val="0"/>
                  <w:marRight w:val="0"/>
                  <w:marTop w:val="0"/>
                  <w:marBottom w:val="0"/>
                  <w:divBdr>
                    <w:top w:val="none" w:sz="0" w:space="0" w:color="auto"/>
                    <w:left w:val="none" w:sz="0" w:space="0" w:color="auto"/>
                    <w:bottom w:val="none" w:sz="0" w:space="0" w:color="auto"/>
                    <w:right w:val="none" w:sz="0" w:space="0" w:color="auto"/>
                  </w:divBdr>
                  <w:divsChild>
                    <w:div w:id="811291940">
                      <w:marLeft w:val="0"/>
                      <w:marRight w:val="0"/>
                      <w:marTop w:val="0"/>
                      <w:marBottom w:val="0"/>
                      <w:divBdr>
                        <w:top w:val="none" w:sz="0" w:space="0" w:color="auto"/>
                        <w:left w:val="none" w:sz="0" w:space="0" w:color="auto"/>
                        <w:bottom w:val="none" w:sz="0" w:space="0" w:color="auto"/>
                        <w:right w:val="none" w:sz="0" w:space="0" w:color="auto"/>
                      </w:divBdr>
                    </w:div>
                  </w:divsChild>
                </w:div>
                <w:div w:id="1089809558">
                  <w:marLeft w:val="0"/>
                  <w:marRight w:val="0"/>
                  <w:marTop w:val="0"/>
                  <w:marBottom w:val="0"/>
                  <w:divBdr>
                    <w:top w:val="none" w:sz="0" w:space="0" w:color="auto"/>
                    <w:left w:val="none" w:sz="0" w:space="0" w:color="auto"/>
                    <w:bottom w:val="none" w:sz="0" w:space="0" w:color="auto"/>
                    <w:right w:val="none" w:sz="0" w:space="0" w:color="auto"/>
                  </w:divBdr>
                  <w:divsChild>
                    <w:div w:id="138575042">
                      <w:marLeft w:val="0"/>
                      <w:marRight w:val="0"/>
                      <w:marTop w:val="0"/>
                      <w:marBottom w:val="0"/>
                      <w:divBdr>
                        <w:top w:val="none" w:sz="0" w:space="0" w:color="auto"/>
                        <w:left w:val="none" w:sz="0" w:space="0" w:color="auto"/>
                        <w:bottom w:val="none" w:sz="0" w:space="0" w:color="auto"/>
                        <w:right w:val="none" w:sz="0" w:space="0" w:color="auto"/>
                      </w:divBdr>
                    </w:div>
                  </w:divsChild>
                </w:div>
                <w:div w:id="1113011798">
                  <w:marLeft w:val="0"/>
                  <w:marRight w:val="0"/>
                  <w:marTop w:val="0"/>
                  <w:marBottom w:val="0"/>
                  <w:divBdr>
                    <w:top w:val="none" w:sz="0" w:space="0" w:color="auto"/>
                    <w:left w:val="none" w:sz="0" w:space="0" w:color="auto"/>
                    <w:bottom w:val="none" w:sz="0" w:space="0" w:color="auto"/>
                    <w:right w:val="none" w:sz="0" w:space="0" w:color="auto"/>
                  </w:divBdr>
                  <w:divsChild>
                    <w:div w:id="182597144">
                      <w:marLeft w:val="0"/>
                      <w:marRight w:val="0"/>
                      <w:marTop w:val="0"/>
                      <w:marBottom w:val="0"/>
                      <w:divBdr>
                        <w:top w:val="none" w:sz="0" w:space="0" w:color="auto"/>
                        <w:left w:val="none" w:sz="0" w:space="0" w:color="auto"/>
                        <w:bottom w:val="none" w:sz="0" w:space="0" w:color="auto"/>
                        <w:right w:val="none" w:sz="0" w:space="0" w:color="auto"/>
                      </w:divBdr>
                    </w:div>
                  </w:divsChild>
                </w:div>
                <w:div w:id="1358040612">
                  <w:marLeft w:val="0"/>
                  <w:marRight w:val="0"/>
                  <w:marTop w:val="0"/>
                  <w:marBottom w:val="0"/>
                  <w:divBdr>
                    <w:top w:val="none" w:sz="0" w:space="0" w:color="auto"/>
                    <w:left w:val="none" w:sz="0" w:space="0" w:color="auto"/>
                    <w:bottom w:val="none" w:sz="0" w:space="0" w:color="auto"/>
                    <w:right w:val="none" w:sz="0" w:space="0" w:color="auto"/>
                  </w:divBdr>
                  <w:divsChild>
                    <w:div w:id="702444891">
                      <w:marLeft w:val="0"/>
                      <w:marRight w:val="0"/>
                      <w:marTop w:val="0"/>
                      <w:marBottom w:val="0"/>
                      <w:divBdr>
                        <w:top w:val="none" w:sz="0" w:space="0" w:color="auto"/>
                        <w:left w:val="none" w:sz="0" w:space="0" w:color="auto"/>
                        <w:bottom w:val="none" w:sz="0" w:space="0" w:color="auto"/>
                        <w:right w:val="none" w:sz="0" w:space="0" w:color="auto"/>
                      </w:divBdr>
                    </w:div>
                  </w:divsChild>
                </w:div>
                <w:div w:id="265386249">
                  <w:marLeft w:val="0"/>
                  <w:marRight w:val="0"/>
                  <w:marTop w:val="0"/>
                  <w:marBottom w:val="0"/>
                  <w:divBdr>
                    <w:top w:val="none" w:sz="0" w:space="0" w:color="auto"/>
                    <w:left w:val="none" w:sz="0" w:space="0" w:color="auto"/>
                    <w:bottom w:val="none" w:sz="0" w:space="0" w:color="auto"/>
                    <w:right w:val="none" w:sz="0" w:space="0" w:color="auto"/>
                  </w:divBdr>
                  <w:divsChild>
                    <w:div w:id="333387054">
                      <w:marLeft w:val="0"/>
                      <w:marRight w:val="0"/>
                      <w:marTop w:val="0"/>
                      <w:marBottom w:val="0"/>
                      <w:divBdr>
                        <w:top w:val="none" w:sz="0" w:space="0" w:color="auto"/>
                        <w:left w:val="none" w:sz="0" w:space="0" w:color="auto"/>
                        <w:bottom w:val="none" w:sz="0" w:space="0" w:color="auto"/>
                        <w:right w:val="none" w:sz="0" w:space="0" w:color="auto"/>
                      </w:divBdr>
                    </w:div>
                  </w:divsChild>
                </w:div>
                <w:div w:id="127095430">
                  <w:marLeft w:val="0"/>
                  <w:marRight w:val="0"/>
                  <w:marTop w:val="0"/>
                  <w:marBottom w:val="0"/>
                  <w:divBdr>
                    <w:top w:val="none" w:sz="0" w:space="0" w:color="auto"/>
                    <w:left w:val="none" w:sz="0" w:space="0" w:color="auto"/>
                    <w:bottom w:val="none" w:sz="0" w:space="0" w:color="auto"/>
                    <w:right w:val="none" w:sz="0" w:space="0" w:color="auto"/>
                  </w:divBdr>
                  <w:divsChild>
                    <w:div w:id="88082176">
                      <w:marLeft w:val="0"/>
                      <w:marRight w:val="0"/>
                      <w:marTop w:val="0"/>
                      <w:marBottom w:val="0"/>
                      <w:divBdr>
                        <w:top w:val="none" w:sz="0" w:space="0" w:color="auto"/>
                        <w:left w:val="none" w:sz="0" w:space="0" w:color="auto"/>
                        <w:bottom w:val="none" w:sz="0" w:space="0" w:color="auto"/>
                        <w:right w:val="none" w:sz="0" w:space="0" w:color="auto"/>
                      </w:divBdr>
                    </w:div>
                  </w:divsChild>
                </w:div>
                <w:div w:id="478035015">
                  <w:marLeft w:val="0"/>
                  <w:marRight w:val="0"/>
                  <w:marTop w:val="0"/>
                  <w:marBottom w:val="0"/>
                  <w:divBdr>
                    <w:top w:val="none" w:sz="0" w:space="0" w:color="auto"/>
                    <w:left w:val="none" w:sz="0" w:space="0" w:color="auto"/>
                    <w:bottom w:val="none" w:sz="0" w:space="0" w:color="auto"/>
                    <w:right w:val="none" w:sz="0" w:space="0" w:color="auto"/>
                  </w:divBdr>
                  <w:divsChild>
                    <w:div w:id="78527524">
                      <w:marLeft w:val="0"/>
                      <w:marRight w:val="0"/>
                      <w:marTop w:val="0"/>
                      <w:marBottom w:val="0"/>
                      <w:divBdr>
                        <w:top w:val="none" w:sz="0" w:space="0" w:color="auto"/>
                        <w:left w:val="none" w:sz="0" w:space="0" w:color="auto"/>
                        <w:bottom w:val="none" w:sz="0" w:space="0" w:color="auto"/>
                        <w:right w:val="none" w:sz="0" w:space="0" w:color="auto"/>
                      </w:divBdr>
                    </w:div>
                    <w:div w:id="1508015887">
                      <w:marLeft w:val="0"/>
                      <w:marRight w:val="0"/>
                      <w:marTop w:val="0"/>
                      <w:marBottom w:val="0"/>
                      <w:divBdr>
                        <w:top w:val="none" w:sz="0" w:space="0" w:color="auto"/>
                        <w:left w:val="none" w:sz="0" w:space="0" w:color="auto"/>
                        <w:bottom w:val="none" w:sz="0" w:space="0" w:color="auto"/>
                        <w:right w:val="none" w:sz="0" w:space="0" w:color="auto"/>
                      </w:divBdr>
                    </w:div>
                  </w:divsChild>
                </w:div>
                <w:div w:id="1344672053">
                  <w:marLeft w:val="0"/>
                  <w:marRight w:val="0"/>
                  <w:marTop w:val="0"/>
                  <w:marBottom w:val="0"/>
                  <w:divBdr>
                    <w:top w:val="none" w:sz="0" w:space="0" w:color="auto"/>
                    <w:left w:val="none" w:sz="0" w:space="0" w:color="auto"/>
                    <w:bottom w:val="none" w:sz="0" w:space="0" w:color="auto"/>
                    <w:right w:val="none" w:sz="0" w:space="0" w:color="auto"/>
                  </w:divBdr>
                  <w:divsChild>
                    <w:div w:id="224296707">
                      <w:marLeft w:val="0"/>
                      <w:marRight w:val="0"/>
                      <w:marTop w:val="0"/>
                      <w:marBottom w:val="0"/>
                      <w:divBdr>
                        <w:top w:val="none" w:sz="0" w:space="0" w:color="auto"/>
                        <w:left w:val="none" w:sz="0" w:space="0" w:color="auto"/>
                        <w:bottom w:val="none" w:sz="0" w:space="0" w:color="auto"/>
                        <w:right w:val="none" w:sz="0" w:space="0" w:color="auto"/>
                      </w:divBdr>
                    </w:div>
                  </w:divsChild>
                </w:div>
                <w:div w:id="36199713">
                  <w:marLeft w:val="0"/>
                  <w:marRight w:val="0"/>
                  <w:marTop w:val="0"/>
                  <w:marBottom w:val="0"/>
                  <w:divBdr>
                    <w:top w:val="none" w:sz="0" w:space="0" w:color="auto"/>
                    <w:left w:val="none" w:sz="0" w:space="0" w:color="auto"/>
                    <w:bottom w:val="none" w:sz="0" w:space="0" w:color="auto"/>
                    <w:right w:val="none" w:sz="0" w:space="0" w:color="auto"/>
                  </w:divBdr>
                  <w:divsChild>
                    <w:div w:id="434860151">
                      <w:marLeft w:val="0"/>
                      <w:marRight w:val="0"/>
                      <w:marTop w:val="0"/>
                      <w:marBottom w:val="0"/>
                      <w:divBdr>
                        <w:top w:val="none" w:sz="0" w:space="0" w:color="auto"/>
                        <w:left w:val="none" w:sz="0" w:space="0" w:color="auto"/>
                        <w:bottom w:val="none" w:sz="0" w:space="0" w:color="auto"/>
                        <w:right w:val="none" w:sz="0" w:space="0" w:color="auto"/>
                      </w:divBdr>
                    </w:div>
                    <w:div w:id="6724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12756">
      <w:bodyDiv w:val="1"/>
      <w:marLeft w:val="0"/>
      <w:marRight w:val="0"/>
      <w:marTop w:val="0"/>
      <w:marBottom w:val="0"/>
      <w:divBdr>
        <w:top w:val="none" w:sz="0" w:space="0" w:color="auto"/>
        <w:left w:val="none" w:sz="0" w:space="0" w:color="auto"/>
        <w:bottom w:val="none" w:sz="0" w:space="0" w:color="auto"/>
        <w:right w:val="none" w:sz="0" w:space="0" w:color="auto"/>
      </w:divBdr>
      <w:divsChild>
        <w:div w:id="1089883846">
          <w:marLeft w:val="0"/>
          <w:marRight w:val="0"/>
          <w:marTop w:val="0"/>
          <w:marBottom w:val="0"/>
          <w:divBdr>
            <w:top w:val="none" w:sz="0" w:space="0" w:color="auto"/>
            <w:left w:val="none" w:sz="0" w:space="0" w:color="auto"/>
            <w:bottom w:val="none" w:sz="0" w:space="0" w:color="auto"/>
            <w:right w:val="none" w:sz="0" w:space="0" w:color="auto"/>
          </w:divBdr>
        </w:div>
        <w:div w:id="735713275">
          <w:marLeft w:val="0"/>
          <w:marRight w:val="0"/>
          <w:marTop w:val="0"/>
          <w:marBottom w:val="0"/>
          <w:divBdr>
            <w:top w:val="none" w:sz="0" w:space="0" w:color="auto"/>
            <w:left w:val="none" w:sz="0" w:space="0" w:color="auto"/>
            <w:bottom w:val="none" w:sz="0" w:space="0" w:color="auto"/>
            <w:right w:val="none" w:sz="0" w:space="0" w:color="auto"/>
          </w:divBdr>
        </w:div>
        <w:div w:id="2046099833">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0"/>
          <w:marBottom w:val="0"/>
          <w:divBdr>
            <w:top w:val="none" w:sz="0" w:space="0" w:color="auto"/>
            <w:left w:val="none" w:sz="0" w:space="0" w:color="auto"/>
            <w:bottom w:val="none" w:sz="0" w:space="0" w:color="auto"/>
            <w:right w:val="none" w:sz="0" w:space="0" w:color="auto"/>
          </w:divBdr>
        </w:div>
        <w:div w:id="529730328">
          <w:marLeft w:val="0"/>
          <w:marRight w:val="0"/>
          <w:marTop w:val="0"/>
          <w:marBottom w:val="0"/>
          <w:divBdr>
            <w:top w:val="none" w:sz="0" w:space="0" w:color="auto"/>
            <w:left w:val="none" w:sz="0" w:space="0" w:color="auto"/>
            <w:bottom w:val="none" w:sz="0" w:space="0" w:color="auto"/>
            <w:right w:val="none" w:sz="0" w:space="0" w:color="auto"/>
          </w:divBdr>
        </w:div>
        <w:div w:id="814182943">
          <w:marLeft w:val="0"/>
          <w:marRight w:val="0"/>
          <w:marTop w:val="0"/>
          <w:marBottom w:val="0"/>
          <w:divBdr>
            <w:top w:val="none" w:sz="0" w:space="0" w:color="auto"/>
            <w:left w:val="none" w:sz="0" w:space="0" w:color="auto"/>
            <w:bottom w:val="none" w:sz="0" w:space="0" w:color="auto"/>
            <w:right w:val="none" w:sz="0" w:space="0" w:color="auto"/>
          </w:divBdr>
        </w:div>
        <w:div w:id="1098135321">
          <w:marLeft w:val="0"/>
          <w:marRight w:val="0"/>
          <w:marTop w:val="0"/>
          <w:marBottom w:val="0"/>
          <w:divBdr>
            <w:top w:val="none" w:sz="0" w:space="0" w:color="auto"/>
            <w:left w:val="none" w:sz="0" w:space="0" w:color="auto"/>
            <w:bottom w:val="none" w:sz="0" w:space="0" w:color="auto"/>
            <w:right w:val="none" w:sz="0" w:space="0" w:color="auto"/>
          </w:divBdr>
        </w:div>
        <w:div w:id="1117093762">
          <w:marLeft w:val="0"/>
          <w:marRight w:val="0"/>
          <w:marTop w:val="0"/>
          <w:marBottom w:val="0"/>
          <w:divBdr>
            <w:top w:val="none" w:sz="0" w:space="0" w:color="auto"/>
            <w:left w:val="none" w:sz="0" w:space="0" w:color="auto"/>
            <w:bottom w:val="none" w:sz="0" w:space="0" w:color="auto"/>
            <w:right w:val="none" w:sz="0" w:space="0" w:color="auto"/>
          </w:divBdr>
        </w:div>
        <w:div w:id="1273053498">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0"/>
          <w:marBottom w:val="0"/>
          <w:divBdr>
            <w:top w:val="none" w:sz="0" w:space="0" w:color="auto"/>
            <w:left w:val="none" w:sz="0" w:space="0" w:color="auto"/>
            <w:bottom w:val="none" w:sz="0" w:space="0" w:color="auto"/>
            <w:right w:val="none" w:sz="0" w:space="0" w:color="auto"/>
          </w:divBdr>
        </w:div>
        <w:div w:id="327169777">
          <w:marLeft w:val="0"/>
          <w:marRight w:val="0"/>
          <w:marTop w:val="0"/>
          <w:marBottom w:val="0"/>
          <w:divBdr>
            <w:top w:val="none" w:sz="0" w:space="0" w:color="auto"/>
            <w:left w:val="none" w:sz="0" w:space="0" w:color="auto"/>
            <w:bottom w:val="none" w:sz="0" w:space="0" w:color="auto"/>
            <w:right w:val="none" w:sz="0" w:space="0" w:color="auto"/>
          </w:divBdr>
        </w:div>
        <w:div w:id="1215778255">
          <w:marLeft w:val="0"/>
          <w:marRight w:val="0"/>
          <w:marTop w:val="0"/>
          <w:marBottom w:val="0"/>
          <w:divBdr>
            <w:top w:val="none" w:sz="0" w:space="0" w:color="auto"/>
            <w:left w:val="none" w:sz="0" w:space="0" w:color="auto"/>
            <w:bottom w:val="none" w:sz="0" w:space="0" w:color="auto"/>
            <w:right w:val="none" w:sz="0" w:space="0" w:color="auto"/>
          </w:divBdr>
        </w:div>
        <w:div w:id="797917006">
          <w:marLeft w:val="0"/>
          <w:marRight w:val="0"/>
          <w:marTop w:val="0"/>
          <w:marBottom w:val="0"/>
          <w:divBdr>
            <w:top w:val="none" w:sz="0" w:space="0" w:color="auto"/>
            <w:left w:val="none" w:sz="0" w:space="0" w:color="auto"/>
            <w:bottom w:val="none" w:sz="0" w:space="0" w:color="auto"/>
            <w:right w:val="none" w:sz="0" w:space="0" w:color="auto"/>
          </w:divBdr>
        </w:div>
        <w:div w:id="1815176997">
          <w:marLeft w:val="0"/>
          <w:marRight w:val="0"/>
          <w:marTop w:val="0"/>
          <w:marBottom w:val="0"/>
          <w:divBdr>
            <w:top w:val="none" w:sz="0" w:space="0" w:color="auto"/>
            <w:left w:val="none" w:sz="0" w:space="0" w:color="auto"/>
            <w:bottom w:val="none" w:sz="0" w:space="0" w:color="auto"/>
            <w:right w:val="none" w:sz="0" w:space="0" w:color="auto"/>
          </w:divBdr>
          <w:divsChild>
            <w:div w:id="1942712591">
              <w:marLeft w:val="0"/>
              <w:marRight w:val="0"/>
              <w:marTop w:val="30"/>
              <w:marBottom w:val="30"/>
              <w:divBdr>
                <w:top w:val="none" w:sz="0" w:space="0" w:color="auto"/>
                <w:left w:val="none" w:sz="0" w:space="0" w:color="auto"/>
                <w:bottom w:val="none" w:sz="0" w:space="0" w:color="auto"/>
                <w:right w:val="none" w:sz="0" w:space="0" w:color="auto"/>
              </w:divBdr>
              <w:divsChild>
                <w:div w:id="1377506870">
                  <w:marLeft w:val="0"/>
                  <w:marRight w:val="0"/>
                  <w:marTop w:val="0"/>
                  <w:marBottom w:val="0"/>
                  <w:divBdr>
                    <w:top w:val="none" w:sz="0" w:space="0" w:color="auto"/>
                    <w:left w:val="none" w:sz="0" w:space="0" w:color="auto"/>
                    <w:bottom w:val="none" w:sz="0" w:space="0" w:color="auto"/>
                    <w:right w:val="none" w:sz="0" w:space="0" w:color="auto"/>
                  </w:divBdr>
                  <w:divsChild>
                    <w:div w:id="530580125">
                      <w:marLeft w:val="0"/>
                      <w:marRight w:val="0"/>
                      <w:marTop w:val="0"/>
                      <w:marBottom w:val="0"/>
                      <w:divBdr>
                        <w:top w:val="none" w:sz="0" w:space="0" w:color="auto"/>
                        <w:left w:val="none" w:sz="0" w:space="0" w:color="auto"/>
                        <w:bottom w:val="none" w:sz="0" w:space="0" w:color="auto"/>
                        <w:right w:val="none" w:sz="0" w:space="0" w:color="auto"/>
                      </w:divBdr>
                    </w:div>
                  </w:divsChild>
                </w:div>
                <w:div w:id="952513456">
                  <w:marLeft w:val="0"/>
                  <w:marRight w:val="0"/>
                  <w:marTop w:val="0"/>
                  <w:marBottom w:val="0"/>
                  <w:divBdr>
                    <w:top w:val="none" w:sz="0" w:space="0" w:color="auto"/>
                    <w:left w:val="none" w:sz="0" w:space="0" w:color="auto"/>
                    <w:bottom w:val="none" w:sz="0" w:space="0" w:color="auto"/>
                    <w:right w:val="none" w:sz="0" w:space="0" w:color="auto"/>
                  </w:divBdr>
                  <w:divsChild>
                    <w:div w:id="881163811">
                      <w:marLeft w:val="0"/>
                      <w:marRight w:val="0"/>
                      <w:marTop w:val="0"/>
                      <w:marBottom w:val="0"/>
                      <w:divBdr>
                        <w:top w:val="none" w:sz="0" w:space="0" w:color="auto"/>
                        <w:left w:val="none" w:sz="0" w:space="0" w:color="auto"/>
                        <w:bottom w:val="none" w:sz="0" w:space="0" w:color="auto"/>
                        <w:right w:val="none" w:sz="0" w:space="0" w:color="auto"/>
                      </w:divBdr>
                    </w:div>
                  </w:divsChild>
                </w:div>
                <w:div w:id="669990118">
                  <w:marLeft w:val="0"/>
                  <w:marRight w:val="0"/>
                  <w:marTop w:val="0"/>
                  <w:marBottom w:val="0"/>
                  <w:divBdr>
                    <w:top w:val="none" w:sz="0" w:space="0" w:color="auto"/>
                    <w:left w:val="none" w:sz="0" w:space="0" w:color="auto"/>
                    <w:bottom w:val="none" w:sz="0" w:space="0" w:color="auto"/>
                    <w:right w:val="none" w:sz="0" w:space="0" w:color="auto"/>
                  </w:divBdr>
                  <w:divsChild>
                    <w:div w:id="184096120">
                      <w:marLeft w:val="0"/>
                      <w:marRight w:val="0"/>
                      <w:marTop w:val="0"/>
                      <w:marBottom w:val="0"/>
                      <w:divBdr>
                        <w:top w:val="none" w:sz="0" w:space="0" w:color="auto"/>
                        <w:left w:val="none" w:sz="0" w:space="0" w:color="auto"/>
                        <w:bottom w:val="none" w:sz="0" w:space="0" w:color="auto"/>
                        <w:right w:val="none" w:sz="0" w:space="0" w:color="auto"/>
                      </w:divBdr>
                    </w:div>
                  </w:divsChild>
                </w:div>
                <w:div w:id="1876693978">
                  <w:marLeft w:val="0"/>
                  <w:marRight w:val="0"/>
                  <w:marTop w:val="0"/>
                  <w:marBottom w:val="0"/>
                  <w:divBdr>
                    <w:top w:val="none" w:sz="0" w:space="0" w:color="auto"/>
                    <w:left w:val="none" w:sz="0" w:space="0" w:color="auto"/>
                    <w:bottom w:val="none" w:sz="0" w:space="0" w:color="auto"/>
                    <w:right w:val="none" w:sz="0" w:space="0" w:color="auto"/>
                  </w:divBdr>
                  <w:divsChild>
                    <w:div w:id="1413624471">
                      <w:marLeft w:val="0"/>
                      <w:marRight w:val="0"/>
                      <w:marTop w:val="0"/>
                      <w:marBottom w:val="0"/>
                      <w:divBdr>
                        <w:top w:val="none" w:sz="0" w:space="0" w:color="auto"/>
                        <w:left w:val="none" w:sz="0" w:space="0" w:color="auto"/>
                        <w:bottom w:val="none" w:sz="0" w:space="0" w:color="auto"/>
                        <w:right w:val="none" w:sz="0" w:space="0" w:color="auto"/>
                      </w:divBdr>
                    </w:div>
                  </w:divsChild>
                </w:div>
                <w:div w:id="1438671698">
                  <w:marLeft w:val="0"/>
                  <w:marRight w:val="0"/>
                  <w:marTop w:val="0"/>
                  <w:marBottom w:val="0"/>
                  <w:divBdr>
                    <w:top w:val="none" w:sz="0" w:space="0" w:color="auto"/>
                    <w:left w:val="none" w:sz="0" w:space="0" w:color="auto"/>
                    <w:bottom w:val="none" w:sz="0" w:space="0" w:color="auto"/>
                    <w:right w:val="none" w:sz="0" w:space="0" w:color="auto"/>
                  </w:divBdr>
                  <w:divsChild>
                    <w:div w:id="815493467">
                      <w:marLeft w:val="0"/>
                      <w:marRight w:val="0"/>
                      <w:marTop w:val="0"/>
                      <w:marBottom w:val="0"/>
                      <w:divBdr>
                        <w:top w:val="none" w:sz="0" w:space="0" w:color="auto"/>
                        <w:left w:val="none" w:sz="0" w:space="0" w:color="auto"/>
                        <w:bottom w:val="none" w:sz="0" w:space="0" w:color="auto"/>
                        <w:right w:val="none" w:sz="0" w:space="0" w:color="auto"/>
                      </w:divBdr>
                    </w:div>
                  </w:divsChild>
                </w:div>
                <w:div w:id="987169567">
                  <w:marLeft w:val="0"/>
                  <w:marRight w:val="0"/>
                  <w:marTop w:val="0"/>
                  <w:marBottom w:val="0"/>
                  <w:divBdr>
                    <w:top w:val="none" w:sz="0" w:space="0" w:color="auto"/>
                    <w:left w:val="none" w:sz="0" w:space="0" w:color="auto"/>
                    <w:bottom w:val="none" w:sz="0" w:space="0" w:color="auto"/>
                    <w:right w:val="none" w:sz="0" w:space="0" w:color="auto"/>
                  </w:divBdr>
                  <w:divsChild>
                    <w:div w:id="1697660363">
                      <w:marLeft w:val="0"/>
                      <w:marRight w:val="0"/>
                      <w:marTop w:val="0"/>
                      <w:marBottom w:val="0"/>
                      <w:divBdr>
                        <w:top w:val="none" w:sz="0" w:space="0" w:color="auto"/>
                        <w:left w:val="none" w:sz="0" w:space="0" w:color="auto"/>
                        <w:bottom w:val="none" w:sz="0" w:space="0" w:color="auto"/>
                        <w:right w:val="none" w:sz="0" w:space="0" w:color="auto"/>
                      </w:divBdr>
                    </w:div>
                  </w:divsChild>
                </w:div>
                <w:div w:id="373890472">
                  <w:marLeft w:val="0"/>
                  <w:marRight w:val="0"/>
                  <w:marTop w:val="0"/>
                  <w:marBottom w:val="0"/>
                  <w:divBdr>
                    <w:top w:val="none" w:sz="0" w:space="0" w:color="auto"/>
                    <w:left w:val="none" w:sz="0" w:space="0" w:color="auto"/>
                    <w:bottom w:val="none" w:sz="0" w:space="0" w:color="auto"/>
                    <w:right w:val="none" w:sz="0" w:space="0" w:color="auto"/>
                  </w:divBdr>
                  <w:divsChild>
                    <w:div w:id="1143696232">
                      <w:marLeft w:val="0"/>
                      <w:marRight w:val="0"/>
                      <w:marTop w:val="0"/>
                      <w:marBottom w:val="0"/>
                      <w:divBdr>
                        <w:top w:val="none" w:sz="0" w:space="0" w:color="auto"/>
                        <w:left w:val="none" w:sz="0" w:space="0" w:color="auto"/>
                        <w:bottom w:val="none" w:sz="0" w:space="0" w:color="auto"/>
                        <w:right w:val="none" w:sz="0" w:space="0" w:color="auto"/>
                      </w:divBdr>
                    </w:div>
                  </w:divsChild>
                </w:div>
                <w:div w:id="1319768540">
                  <w:marLeft w:val="0"/>
                  <w:marRight w:val="0"/>
                  <w:marTop w:val="0"/>
                  <w:marBottom w:val="0"/>
                  <w:divBdr>
                    <w:top w:val="none" w:sz="0" w:space="0" w:color="auto"/>
                    <w:left w:val="none" w:sz="0" w:space="0" w:color="auto"/>
                    <w:bottom w:val="none" w:sz="0" w:space="0" w:color="auto"/>
                    <w:right w:val="none" w:sz="0" w:space="0" w:color="auto"/>
                  </w:divBdr>
                  <w:divsChild>
                    <w:div w:id="1434403179">
                      <w:marLeft w:val="0"/>
                      <w:marRight w:val="0"/>
                      <w:marTop w:val="0"/>
                      <w:marBottom w:val="0"/>
                      <w:divBdr>
                        <w:top w:val="none" w:sz="0" w:space="0" w:color="auto"/>
                        <w:left w:val="none" w:sz="0" w:space="0" w:color="auto"/>
                        <w:bottom w:val="none" w:sz="0" w:space="0" w:color="auto"/>
                        <w:right w:val="none" w:sz="0" w:space="0" w:color="auto"/>
                      </w:divBdr>
                    </w:div>
                  </w:divsChild>
                </w:div>
                <w:div w:id="1954944455">
                  <w:marLeft w:val="0"/>
                  <w:marRight w:val="0"/>
                  <w:marTop w:val="0"/>
                  <w:marBottom w:val="0"/>
                  <w:divBdr>
                    <w:top w:val="none" w:sz="0" w:space="0" w:color="auto"/>
                    <w:left w:val="none" w:sz="0" w:space="0" w:color="auto"/>
                    <w:bottom w:val="none" w:sz="0" w:space="0" w:color="auto"/>
                    <w:right w:val="none" w:sz="0" w:space="0" w:color="auto"/>
                  </w:divBdr>
                  <w:divsChild>
                    <w:div w:id="706100992">
                      <w:marLeft w:val="0"/>
                      <w:marRight w:val="0"/>
                      <w:marTop w:val="0"/>
                      <w:marBottom w:val="0"/>
                      <w:divBdr>
                        <w:top w:val="none" w:sz="0" w:space="0" w:color="auto"/>
                        <w:left w:val="none" w:sz="0" w:space="0" w:color="auto"/>
                        <w:bottom w:val="none" w:sz="0" w:space="0" w:color="auto"/>
                        <w:right w:val="none" w:sz="0" w:space="0" w:color="auto"/>
                      </w:divBdr>
                    </w:div>
                  </w:divsChild>
                </w:div>
                <w:div w:id="1035421826">
                  <w:marLeft w:val="0"/>
                  <w:marRight w:val="0"/>
                  <w:marTop w:val="0"/>
                  <w:marBottom w:val="0"/>
                  <w:divBdr>
                    <w:top w:val="none" w:sz="0" w:space="0" w:color="auto"/>
                    <w:left w:val="none" w:sz="0" w:space="0" w:color="auto"/>
                    <w:bottom w:val="none" w:sz="0" w:space="0" w:color="auto"/>
                    <w:right w:val="none" w:sz="0" w:space="0" w:color="auto"/>
                  </w:divBdr>
                  <w:divsChild>
                    <w:div w:id="2046327161">
                      <w:marLeft w:val="0"/>
                      <w:marRight w:val="0"/>
                      <w:marTop w:val="0"/>
                      <w:marBottom w:val="0"/>
                      <w:divBdr>
                        <w:top w:val="none" w:sz="0" w:space="0" w:color="auto"/>
                        <w:left w:val="none" w:sz="0" w:space="0" w:color="auto"/>
                        <w:bottom w:val="none" w:sz="0" w:space="0" w:color="auto"/>
                        <w:right w:val="none" w:sz="0" w:space="0" w:color="auto"/>
                      </w:divBdr>
                    </w:div>
                  </w:divsChild>
                </w:div>
                <w:div w:id="1397167655">
                  <w:marLeft w:val="0"/>
                  <w:marRight w:val="0"/>
                  <w:marTop w:val="0"/>
                  <w:marBottom w:val="0"/>
                  <w:divBdr>
                    <w:top w:val="none" w:sz="0" w:space="0" w:color="auto"/>
                    <w:left w:val="none" w:sz="0" w:space="0" w:color="auto"/>
                    <w:bottom w:val="none" w:sz="0" w:space="0" w:color="auto"/>
                    <w:right w:val="none" w:sz="0" w:space="0" w:color="auto"/>
                  </w:divBdr>
                  <w:divsChild>
                    <w:div w:id="1190530865">
                      <w:marLeft w:val="0"/>
                      <w:marRight w:val="0"/>
                      <w:marTop w:val="0"/>
                      <w:marBottom w:val="0"/>
                      <w:divBdr>
                        <w:top w:val="none" w:sz="0" w:space="0" w:color="auto"/>
                        <w:left w:val="none" w:sz="0" w:space="0" w:color="auto"/>
                        <w:bottom w:val="none" w:sz="0" w:space="0" w:color="auto"/>
                        <w:right w:val="none" w:sz="0" w:space="0" w:color="auto"/>
                      </w:divBdr>
                    </w:div>
                  </w:divsChild>
                </w:div>
                <w:div w:id="1067191801">
                  <w:marLeft w:val="0"/>
                  <w:marRight w:val="0"/>
                  <w:marTop w:val="0"/>
                  <w:marBottom w:val="0"/>
                  <w:divBdr>
                    <w:top w:val="none" w:sz="0" w:space="0" w:color="auto"/>
                    <w:left w:val="none" w:sz="0" w:space="0" w:color="auto"/>
                    <w:bottom w:val="none" w:sz="0" w:space="0" w:color="auto"/>
                    <w:right w:val="none" w:sz="0" w:space="0" w:color="auto"/>
                  </w:divBdr>
                  <w:divsChild>
                    <w:div w:id="1849362841">
                      <w:marLeft w:val="0"/>
                      <w:marRight w:val="0"/>
                      <w:marTop w:val="0"/>
                      <w:marBottom w:val="0"/>
                      <w:divBdr>
                        <w:top w:val="none" w:sz="0" w:space="0" w:color="auto"/>
                        <w:left w:val="none" w:sz="0" w:space="0" w:color="auto"/>
                        <w:bottom w:val="none" w:sz="0" w:space="0" w:color="auto"/>
                        <w:right w:val="none" w:sz="0" w:space="0" w:color="auto"/>
                      </w:divBdr>
                    </w:div>
                  </w:divsChild>
                </w:div>
                <w:div w:id="1831673974">
                  <w:marLeft w:val="0"/>
                  <w:marRight w:val="0"/>
                  <w:marTop w:val="0"/>
                  <w:marBottom w:val="0"/>
                  <w:divBdr>
                    <w:top w:val="none" w:sz="0" w:space="0" w:color="auto"/>
                    <w:left w:val="none" w:sz="0" w:space="0" w:color="auto"/>
                    <w:bottom w:val="none" w:sz="0" w:space="0" w:color="auto"/>
                    <w:right w:val="none" w:sz="0" w:space="0" w:color="auto"/>
                  </w:divBdr>
                  <w:divsChild>
                    <w:div w:id="329456064">
                      <w:marLeft w:val="0"/>
                      <w:marRight w:val="0"/>
                      <w:marTop w:val="0"/>
                      <w:marBottom w:val="0"/>
                      <w:divBdr>
                        <w:top w:val="none" w:sz="0" w:space="0" w:color="auto"/>
                        <w:left w:val="none" w:sz="0" w:space="0" w:color="auto"/>
                        <w:bottom w:val="none" w:sz="0" w:space="0" w:color="auto"/>
                        <w:right w:val="none" w:sz="0" w:space="0" w:color="auto"/>
                      </w:divBdr>
                    </w:div>
                  </w:divsChild>
                </w:div>
                <w:div w:id="1750734204">
                  <w:marLeft w:val="0"/>
                  <w:marRight w:val="0"/>
                  <w:marTop w:val="0"/>
                  <w:marBottom w:val="0"/>
                  <w:divBdr>
                    <w:top w:val="none" w:sz="0" w:space="0" w:color="auto"/>
                    <w:left w:val="none" w:sz="0" w:space="0" w:color="auto"/>
                    <w:bottom w:val="none" w:sz="0" w:space="0" w:color="auto"/>
                    <w:right w:val="none" w:sz="0" w:space="0" w:color="auto"/>
                  </w:divBdr>
                  <w:divsChild>
                    <w:div w:id="1640644762">
                      <w:marLeft w:val="0"/>
                      <w:marRight w:val="0"/>
                      <w:marTop w:val="0"/>
                      <w:marBottom w:val="0"/>
                      <w:divBdr>
                        <w:top w:val="none" w:sz="0" w:space="0" w:color="auto"/>
                        <w:left w:val="none" w:sz="0" w:space="0" w:color="auto"/>
                        <w:bottom w:val="none" w:sz="0" w:space="0" w:color="auto"/>
                        <w:right w:val="none" w:sz="0" w:space="0" w:color="auto"/>
                      </w:divBdr>
                    </w:div>
                  </w:divsChild>
                </w:div>
                <w:div w:id="1165172289">
                  <w:marLeft w:val="0"/>
                  <w:marRight w:val="0"/>
                  <w:marTop w:val="0"/>
                  <w:marBottom w:val="0"/>
                  <w:divBdr>
                    <w:top w:val="none" w:sz="0" w:space="0" w:color="auto"/>
                    <w:left w:val="none" w:sz="0" w:space="0" w:color="auto"/>
                    <w:bottom w:val="none" w:sz="0" w:space="0" w:color="auto"/>
                    <w:right w:val="none" w:sz="0" w:space="0" w:color="auto"/>
                  </w:divBdr>
                  <w:divsChild>
                    <w:div w:id="1272543739">
                      <w:marLeft w:val="0"/>
                      <w:marRight w:val="0"/>
                      <w:marTop w:val="0"/>
                      <w:marBottom w:val="0"/>
                      <w:divBdr>
                        <w:top w:val="none" w:sz="0" w:space="0" w:color="auto"/>
                        <w:left w:val="none" w:sz="0" w:space="0" w:color="auto"/>
                        <w:bottom w:val="none" w:sz="0" w:space="0" w:color="auto"/>
                        <w:right w:val="none" w:sz="0" w:space="0" w:color="auto"/>
                      </w:divBdr>
                    </w:div>
                  </w:divsChild>
                </w:div>
                <w:div w:id="1987008210">
                  <w:marLeft w:val="0"/>
                  <w:marRight w:val="0"/>
                  <w:marTop w:val="0"/>
                  <w:marBottom w:val="0"/>
                  <w:divBdr>
                    <w:top w:val="none" w:sz="0" w:space="0" w:color="auto"/>
                    <w:left w:val="none" w:sz="0" w:space="0" w:color="auto"/>
                    <w:bottom w:val="none" w:sz="0" w:space="0" w:color="auto"/>
                    <w:right w:val="none" w:sz="0" w:space="0" w:color="auto"/>
                  </w:divBdr>
                  <w:divsChild>
                    <w:div w:id="1031688421">
                      <w:marLeft w:val="0"/>
                      <w:marRight w:val="0"/>
                      <w:marTop w:val="0"/>
                      <w:marBottom w:val="0"/>
                      <w:divBdr>
                        <w:top w:val="none" w:sz="0" w:space="0" w:color="auto"/>
                        <w:left w:val="none" w:sz="0" w:space="0" w:color="auto"/>
                        <w:bottom w:val="none" w:sz="0" w:space="0" w:color="auto"/>
                        <w:right w:val="none" w:sz="0" w:space="0" w:color="auto"/>
                      </w:divBdr>
                    </w:div>
                  </w:divsChild>
                </w:div>
                <w:div w:id="1471708420">
                  <w:marLeft w:val="0"/>
                  <w:marRight w:val="0"/>
                  <w:marTop w:val="0"/>
                  <w:marBottom w:val="0"/>
                  <w:divBdr>
                    <w:top w:val="none" w:sz="0" w:space="0" w:color="auto"/>
                    <w:left w:val="none" w:sz="0" w:space="0" w:color="auto"/>
                    <w:bottom w:val="none" w:sz="0" w:space="0" w:color="auto"/>
                    <w:right w:val="none" w:sz="0" w:space="0" w:color="auto"/>
                  </w:divBdr>
                  <w:divsChild>
                    <w:div w:id="1762530941">
                      <w:marLeft w:val="0"/>
                      <w:marRight w:val="0"/>
                      <w:marTop w:val="0"/>
                      <w:marBottom w:val="0"/>
                      <w:divBdr>
                        <w:top w:val="none" w:sz="0" w:space="0" w:color="auto"/>
                        <w:left w:val="none" w:sz="0" w:space="0" w:color="auto"/>
                        <w:bottom w:val="none" w:sz="0" w:space="0" w:color="auto"/>
                        <w:right w:val="none" w:sz="0" w:space="0" w:color="auto"/>
                      </w:divBdr>
                    </w:div>
                  </w:divsChild>
                </w:div>
                <w:div w:id="896548869">
                  <w:marLeft w:val="0"/>
                  <w:marRight w:val="0"/>
                  <w:marTop w:val="0"/>
                  <w:marBottom w:val="0"/>
                  <w:divBdr>
                    <w:top w:val="none" w:sz="0" w:space="0" w:color="auto"/>
                    <w:left w:val="none" w:sz="0" w:space="0" w:color="auto"/>
                    <w:bottom w:val="none" w:sz="0" w:space="0" w:color="auto"/>
                    <w:right w:val="none" w:sz="0" w:space="0" w:color="auto"/>
                  </w:divBdr>
                  <w:divsChild>
                    <w:div w:id="680133250">
                      <w:marLeft w:val="0"/>
                      <w:marRight w:val="0"/>
                      <w:marTop w:val="0"/>
                      <w:marBottom w:val="0"/>
                      <w:divBdr>
                        <w:top w:val="none" w:sz="0" w:space="0" w:color="auto"/>
                        <w:left w:val="none" w:sz="0" w:space="0" w:color="auto"/>
                        <w:bottom w:val="none" w:sz="0" w:space="0" w:color="auto"/>
                        <w:right w:val="none" w:sz="0" w:space="0" w:color="auto"/>
                      </w:divBdr>
                    </w:div>
                    <w:div w:id="1158419515">
                      <w:marLeft w:val="0"/>
                      <w:marRight w:val="0"/>
                      <w:marTop w:val="0"/>
                      <w:marBottom w:val="0"/>
                      <w:divBdr>
                        <w:top w:val="none" w:sz="0" w:space="0" w:color="auto"/>
                        <w:left w:val="none" w:sz="0" w:space="0" w:color="auto"/>
                        <w:bottom w:val="none" w:sz="0" w:space="0" w:color="auto"/>
                        <w:right w:val="none" w:sz="0" w:space="0" w:color="auto"/>
                      </w:divBdr>
                    </w:div>
                  </w:divsChild>
                </w:div>
                <w:div w:id="390925169">
                  <w:marLeft w:val="0"/>
                  <w:marRight w:val="0"/>
                  <w:marTop w:val="0"/>
                  <w:marBottom w:val="0"/>
                  <w:divBdr>
                    <w:top w:val="none" w:sz="0" w:space="0" w:color="auto"/>
                    <w:left w:val="none" w:sz="0" w:space="0" w:color="auto"/>
                    <w:bottom w:val="none" w:sz="0" w:space="0" w:color="auto"/>
                    <w:right w:val="none" w:sz="0" w:space="0" w:color="auto"/>
                  </w:divBdr>
                  <w:divsChild>
                    <w:div w:id="259139901">
                      <w:marLeft w:val="0"/>
                      <w:marRight w:val="0"/>
                      <w:marTop w:val="0"/>
                      <w:marBottom w:val="0"/>
                      <w:divBdr>
                        <w:top w:val="none" w:sz="0" w:space="0" w:color="auto"/>
                        <w:left w:val="none" w:sz="0" w:space="0" w:color="auto"/>
                        <w:bottom w:val="none" w:sz="0" w:space="0" w:color="auto"/>
                        <w:right w:val="none" w:sz="0" w:space="0" w:color="auto"/>
                      </w:divBdr>
                    </w:div>
                  </w:divsChild>
                </w:div>
                <w:div w:id="157618384">
                  <w:marLeft w:val="0"/>
                  <w:marRight w:val="0"/>
                  <w:marTop w:val="0"/>
                  <w:marBottom w:val="0"/>
                  <w:divBdr>
                    <w:top w:val="none" w:sz="0" w:space="0" w:color="auto"/>
                    <w:left w:val="none" w:sz="0" w:space="0" w:color="auto"/>
                    <w:bottom w:val="none" w:sz="0" w:space="0" w:color="auto"/>
                    <w:right w:val="none" w:sz="0" w:space="0" w:color="auto"/>
                  </w:divBdr>
                  <w:divsChild>
                    <w:div w:id="594803">
                      <w:marLeft w:val="0"/>
                      <w:marRight w:val="0"/>
                      <w:marTop w:val="0"/>
                      <w:marBottom w:val="0"/>
                      <w:divBdr>
                        <w:top w:val="none" w:sz="0" w:space="0" w:color="auto"/>
                        <w:left w:val="none" w:sz="0" w:space="0" w:color="auto"/>
                        <w:bottom w:val="none" w:sz="0" w:space="0" w:color="auto"/>
                        <w:right w:val="none" w:sz="0" w:space="0" w:color="auto"/>
                      </w:divBdr>
                    </w:div>
                    <w:div w:id="5530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84255">
      <w:bodyDiv w:val="1"/>
      <w:marLeft w:val="0"/>
      <w:marRight w:val="0"/>
      <w:marTop w:val="0"/>
      <w:marBottom w:val="0"/>
      <w:divBdr>
        <w:top w:val="none" w:sz="0" w:space="0" w:color="auto"/>
        <w:left w:val="none" w:sz="0" w:space="0" w:color="auto"/>
        <w:bottom w:val="none" w:sz="0" w:space="0" w:color="auto"/>
        <w:right w:val="none" w:sz="0" w:space="0" w:color="auto"/>
      </w:divBdr>
    </w:div>
    <w:div w:id="1555312244">
      <w:bodyDiv w:val="1"/>
      <w:marLeft w:val="0"/>
      <w:marRight w:val="0"/>
      <w:marTop w:val="0"/>
      <w:marBottom w:val="0"/>
      <w:divBdr>
        <w:top w:val="none" w:sz="0" w:space="0" w:color="auto"/>
        <w:left w:val="none" w:sz="0" w:space="0" w:color="auto"/>
        <w:bottom w:val="none" w:sz="0" w:space="0" w:color="auto"/>
        <w:right w:val="none" w:sz="0" w:space="0" w:color="auto"/>
      </w:divBdr>
    </w:div>
    <w:div w:id="16048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C9EF8-130C-44DC-A373-DA299201CB79}">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3C31BB2E-793D-452A-B79A-4F7D4FE0DF85}">
  <ds:schemaRefs>
    <ds:schemaRef ds:uri="http://schemas.microsoft.com/sharepoint/v3/contenttype/forms"/>
  </ds:schemaRefs>
</ds:datastoreItem>
</file>

<file path=customXml/itemProps3.xml><?xml version="1.0" encoding="utf-8"?>
<ds:datastoreItem xmlns:ds="http://schemas.openxmlformats.org/officeDocument/2006/customXml" ds:itemID="{FA0EBFC8-0614-442A-AF26-2BDB3159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Amardeep Panesar</dc:creator>
  <cp:keywords/>
  <dc:description/>
  <cp:lastModifiedBy>Amardeep Panesar</cp:lastModifiedBy>
  <cp:revision>2</cp:revision>
  <dcterms:created xsi:type="dcterms:W3CDTF">2026-02-12T08:17:00Z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