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E2291" w14:textId="466CC181" w:rsidR="008B727E" w:rsidRDefault="00EF1656">
      <w:pPr>
        <w:widowControl w:val="0"/>
        <w:pBdr>
          <w:top w:val="nil"/>
          <w:left w:val="nil"/>
          <w:bottom w:val="nil"/>
          <w:right w:val="nil"/>
          <w:between w:val="nil"/>
        </w:pBdr>
        <w:spacing w:line="240" w:lineRule="auto"/>
        <w:ind w:right="1792"/>
        <w:jc w:val="right"/>
        <w:rPr>
          <w:rFonts w:ascii="Lucida Sans" w:eastAsia="Lucida Sans" w:hAnsi="Lucida Sans" w:cs="Lucida Sans"/>
          <w:color w:val="000000"/>
          <w:sz w:val="52"/>
          <w:szCs w:val="52"/>
        </w:rPr>
      </w:pPr>
      <w:r w:rsidRPr="002B4013">
        <w:rPr>
          <w:noProof/>
        </w:rPr>
        <w:drawing>
          <wp:anchor distT="0" distB="0" distL="114300" distR="114300" simplePos="0" relativeHeight="251681792" behindDoc="1" locked="0" layoutInCell="1" allowOverlap="1" wp14:anchorId="1956116F" wp14:editId="5DC202C4">
            <wp:simplePos x="0" y="0"/>
            <wp:positionH relativeFrom="column">
              <wp:posOffset>2240280</wp:posOffset>
            </wp:positionH>
            <wp:positionV relativeFrom="paragraph">
              <wp:posOffset>76200</wp:posOffset>
            </wp:positionV>
            <wp:extent cx="1383665" cy="1379855"/>
            <wp:effectExtent l="0" t="0" r="635" b="4445"/>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83665" cy="1379855"/>
                    </a:xfrm>
                    <a:prstGeom prst="rect">
                      <a:avLst/>
                    </a:prstGeom>
                  </pic:spPr>
                </pic:pic>
              </a:graphicData>
            </a:graphic>
            <wp14:sizeRelH relativeFrom="page">
              <wp14:pctWidth>0</wp14:pctWidth>
            </wp14:sizeRelH>
            <wp14:sizeRelV relativeFrom="page">
              <wp14:pctHeight>0</wp14:pctHeight>
            </wp14:sizeRelV>
          </wp:anchor>
        </w:drawing>
      </w:r>
      <w:r>
        <w:rPr>
          <w:rFonts w:ascii="Lucida Sans" w:eastAsia="Lucida Sans" w:hAnsi="Lucida Sans" w:cs="Lucida Sans"/>
          <w:color w:val="000000"/>
          <w:sz w:val="52"/>
          <w:szCs w:val="52"/>
        </w:rPr>
        <w:t xml:space="preserve"> </w:t>
      </w:r>
    </w:p>
    <w:p w14:paraId="31C4E59B" w14:textId="5581ADAE" w:rsidR="00EF1656" w:rsidRDefault="00EF1656" w:rsidP="00834C15">
      <w:pPr>
        <w:widowControl w:val="0"/>
        <w:pBdr>
          <w:top w:val="nil"/>
          <w:left w:val="nil"/>
          <w:bottom w:val="nil"/>
          <w:right w:val="nil"/>
          <w:between w:val="nil"/>
        </w:pBdr>
        <w:spacing w:line="240" w:lineRule="auto"/>
        <w:ind w:right="546"/>
        <w:jc w:val="center"/>
        <w:rPr>
          <w:rFonts w:ascii="Times New Roman" w:eastAsia="Times New Roman" w:hAnsi="Times New Roman" w:cs="Times New Roman"/>
          <w:b/>
          <w:bCs/>
          <w:color w:val="000000"/>
          <w:sz w:val="28"/>
          <w:szCs w:val="28"/>
        </w:rPr>
      </w:pPr>
    </w:p>
    <w:p w14:paraId="1AE8F5D8" w14:textId="77777777" w:rsidR="00EF1656" w:rsidRDefault="00EF1656" w:rsidP="00834C15">
      <w:pPr>
        <w:widowControl w:val="0"/>
        <w:pBdr>
          <w:top w:val="nil"/>
          <w:left w:val="nil"/>
          <w:bottom w:val="nil"/>
          <w:right w:val="nil"/>
          <w:between w:val="nil"/>
        </w:pBdr>
        <w:spacing w:line="240" w:lineRule="auto"/>
        <w:ind w:right="546"/>
        <w:jc w:val="center"/>
        <w:rPr>
          <w:rFonts w:ascii="Times New Roman" w:eastAsia="Times New Roman" w:hAnsi="Times New Roman" w:cs="Times New Roman"/>
          <w:b/>
          <w:bCs/>
          <w:color w:val="000000"/>
          <w:sz w:val="28"/>
          <w:szCs w:val="28"/>
        </w:rPr>
      </w:pPr>
    </w:p>
    <w:p w14:paraId="5DCF5936" w14:textId="7849F21F" w:rsidR="00EF1656" w:rsidRDefault="00EF1656" w:rsidP="00EF1656">
      <w:pPr>
        <w:pStyle w:val="Default"/>
        <w:jc w:val="center"/>
        <w:rPr>
          <w:rFonts w:ascii="Calibri" w:hAnsi="Calibri"/>
          <w:b/>
          <w:color w:val="002060"/>
          <w:sz w:val="40"/>
          <w:szCs w:val="40"/>
        </w:rPr>
      </w:pPr>
    </w:p>
    <w:p w14:paraId="769E5DC2" w14:textId="421C42F0" w:rsidR="00EF1656" w:rsidRDefault="00EF1656" w:rsidP="00EF1656">
      <w:pPr>
        <w:pStyle w:val="Default"/>
        <w:jc w:val="center"/>
        <w:rPr>
          <w:rFonts w:ascii="Calibri" w:hAnsi="Calibri"/>
          <w:b/>
          <w:color w:val="002060"/>
          <w:sz w:val="40"/>
          <w:szCs w:val="40"/>
        </w:rPr>
      </w:pPr>
    </w:p>
    <w:p w14:paraId="347FBFF5" w14:textId="7E3EB32D" w:rsidR="00EF1656" w:rsidRDefault="00EF1656" w:rsidP="00EF1656">
      <w:pPr>
        <w:pStyle w:val="Default"/>
        <w:jc w:val="center"/>
        <w:rPr>
          <w:rFonts w:ascii="Calibri" w:hAnsi="Calibri"/>
          <w:b/>
          <w:color w:val="002060"/>
          <w:sz w:val="40"/>
          <w:szCs w:val="40"/>
        </w:rPr>
      </w:pPr>
    </w:p>
    <w:p w14:paraId="23F3E3CF" w14:textId="77777777" w:rsidR="00EF1656" w:rsidRPr="005A0A12" w:rsidRDefault="00EF1656" w:rsidP="00EF1656">
      <w:pPr>
        <w:jc w:val="center"/>
        <w:rPr>
          <w:rFonts w:ascii="Calibri" w:hAnsi="Calibri" w:cs="Calibri"/>
          <w:b/>
          <w:bCs/>
          <w:sz w:val="32"/>
          <w:szCs w:val="32"/>
          <w:u w:val="single"/>
        </w:rPr>
      </w:pPr>
      <w:r w:rsidRPr="005A0A12">
        <w:rPr>
          <w:rFonts w:ascii="Calibri" w:hAnsi="Calibri" w:cs="Calibri"/>
          <w:b/>
          <w:bCs/>
          <w:sz w:val="32"/>
          <w:szCs w:val="32"/>
          <w:u w:val="single"/>
        </w:rPr>
        <w:t>Egham Park School</w:t>
      </w:r>
    </w:p>
    <w:p w14:paraId="5E7752D1" w14:textId="77777777" w:rsidR="00EF1656" w:rsidRDefault="00EF1656" w:rsidP="00EF1656">
      <w:pPr>
        <w:jc w:val="center"/>
        <w:rPr>
          <w:rFonts w:ascii="Calibri" w:hAnsi="Calibri" w:cs="Calibri"/>
          <w:b/>
          <w:bCs/>
          <w:sz w:val="28"/>
          <w:szCs w:val="28"/>
          <w:u w:val="single"/>
        </w:rPr>
      </w:pPr>
    </w:p>
    <w:p w14:paraId="22B0F4DE" w14:textId="77777777" w:rsidR="00EF1656" w:rsidRDefault="00EF1656" w:rsidP="00EF1656">
      <w:pPr>
        <w:jc w:val="center"/>
        <w:rPr>
          <w:rFonts w:ascii="Calibri" w:hAnsi="Calibri" w:cs="Calibri"/>
          <w:i/>
          <w:iCs/>
        </w:rPr>
      </w:pPr>
      <w:r w:rsidRPr="591D9B96">
        <w:rPr>
          <w:rFonts w:ascii="Calibri" w:hAnsi="Calibri" w:cs="Calibri"/>
          <w:i/>
          <w:iCs/>
        </w:rPr>
        <w:t>Egham Park School is committed to safeguarding the welfare of all children and young people and expects all staff and volunteers to share this commitment.</w:t>
      </w:r>
    </w:p>
    <w:p w14:paraId="7F9F3363" w14:textId="77777777" w:rsidR="00EF1656" w:rsidRDefault="00EF1656" w:rsidP="00EF1656">
      <w:pPr>
        <w:widowControl w:val="0"/>
        <w:pBdr>
          <w:top w:val="nil"/>
          <w:left w:val="nil"/>
          <w:bottom w:val="nil"/>
          <w:right w:val="nil"/>
          <w:between w:val="nil"/>
        </w:pBdr>
        <w:spacing w:line="240" w:lineRule="auto"/>
        <w:ind w:right="546"/>
        <w:jc w:val="center"/>
        <w:rPr>
          <w:rFonts w:ascii="Times New Roman" w:eastAsia="Times New Roman" w:hAnsi="Times New Roman" w:cs="Times New Roman"/>
          <w:b/>
          <w:bCs/>
          <w:color w:val="000000"/>
          <w:sz w:val="28"/>
          <w:szCs w:val="28"/>
        </w:rPr>
      </w:pPr>
    </w:p>
    <w:p w14:paraId="64B493C9" w14:textId="6C832E96" w:rsidR="00EF1656" w:rsidRPr="00834C15" w:rsidRDefault="00EF1656" w:rsidP="00EF1656">
      <w:pPr>
        <w:widowControl w:val="0"/>
        <w:pBdr>
          <w:top w:val="nil"/>
          <w:left w:val="nil"/>
          <w:bottom w:val="nil"/>
          <w:right w:val="nil"/>
          <w:between w:val="nil"/>
        </w:pBdr>
        <w:spacing w:line="240" w:lineRule="auto"/>
        <w:ind w:right="546"/>
        <w:jc w:val="center"/>
        <w:rPr>
          <w:rFonts w:ascii="Times New Roman" w:eastAsia="Times New Roman" w:hAnsi="Times New Roman" w:cs="Times New Roman"/>
          <w:b/>
          <w:bCs/>
          <w:color w:val="000000"/>
          <w:sz w:val="28"/>
          <w:szCs w:val="28"/>
        </w:rPr>
      </w:pPr>
      <w:r w:rsidRPr="00834C15">
        <w:rPr>
          <w:rFonts w:ascii="Times New Roman" w:eastAsia="Times New Roman" w:hAnsi="Times New Roman" w:cs="Times New Roman"/>
          <w:b/>
          <w:bCs/>
          <w:color w:val="000000"/>
          <w:sz w:val="28"/>
          <w:szCs w:val="28"/>
        </w:rPr>
        <w:t>Policy for Use of</w:t>
      </w:r>
    </w:p>
    <w:p w14:paraId="7E96713D" w14:textId="77777777" w:rsidR="00EF1656" w:rsidRPr="00834C15" w:rsidRDefault="00EF1656" w:rsidP="00EF1656">
      <w:pPr>
        <w:widowControl w:val="0"/>
        <w:pBdr>
          <w:top w:val="nil"/>
          <w:left w:val="nil"/>
          <w:bottom w:val="nil"/>
          <w:right w:val="nil"/>
          <w:between w:val="nil"/>
        </w:pBdr>
        <w:jc w:val="center"/>
        <w:rPr>
          <w:color w:val="000000"/>
          <w:sz w:val="28"/>
          <w:szCs w:val="28"/>
        </w:rPr>
      </w:pPr>
      <w:r w:rsidRPr="00834C15">
        <w:rPr>
          <w:rFonts w:ascii="Times New Roman" w:eastAsia="Times New Roman" w:hAnsi="Times New Roman" w:cs="Times New Roman"/>
          <w:b/>
          <w:bCs/>
          <w:color w:val="000000"/>
          <w:sz w:val="28"/>
          <w:szCs w:val="28"/>
        </w:rPr>
        <w:t>Automated External  Defibrillators (AEDs)</w:t>
      </w:r>
    </w:p>
    <w:p w14:paraId="5C9B6612" w14:textId="77777777" w:rsidR="00EF1656" w:rsidRDefault="00EF1656" w:rsidP="00EF1656">
      <w:pPr>
        <w:rPr>
          <w:rFonts w:ascii="Calibri" w:hAnsi="Calibri" w:cs="Calibri"/>
          <w:b/>
          <w:bCs/>
          <w:sz w:val="28"/>
          <w:szCs w:val="28"/>
          <w:u w:val="single"/>
        </w:rPr>
      </w:pPr>
    </w:p>
    <w:tbl>
      <w:tblPr>
        <w:tblStyle w:val="TableGrid"/>
        <w:tblW w:w="9639" w:type="dxa"/>
        <w:tblInd w:w="279" w:type="dxa"/>
        <w:tblLook w:val="04A0" w:firstRow="1" w:lastRow="0" w:firstColumn="1" w:lastColumn="0" w:noHBand="0" w:noVBand="1"/>
      </w:tblPr>
      <w:tblGrid>
        <w:gridCol w:w="1701"/>
        <w:gridCol w:w="2268"/>
        <w:gridCol w:w="1920"/>
        <w:gridCol w:w="1529"/>
        <w:gridCol w:w="2221"/>
      </w:tblGrid>
      <w:tr w:rsidR="00EF1656" w:rsidRPr="00F30594" w14:paraId="03A8BFB4" w14:textId="77777777" w:rsidTr="00A144EA">
        <w:tc>
          <w:tcPr>
            <w:tcW w:w="1701" w:type="dxa"/>
            <w:shd w:val="clear" w:color="auto" w:fill="D9D9D9" w:themeFill="background1" w:themeFillShade="D9"/>
          </w:tcPr>
          <w:p w14:paraId="50A79728" w14:textId="77777777" w:rsidR="00EF1656" w:rsidRPr="00F30594" w:rsidRDefault="00EF1656" w:rsidP="00A144EA">
            <w:pPr>
              <w:jc w:val="center"/>
              <w:rPr>
                <w:rFonts w:ascii="Calibri" w:hAnsi="Calibri" w:cs="Calibri"/>
              </w:rPr>
            </w:pPr>
            <w:r w:rsidRPr="00F30594">
              <w:rPr>
                <w:rFonts w:ascii="Calibri" w:hAnsi="Calibri" w:cs="Calibri"/>
              </w:rPr>
              <w:t>Date Created</w:t>
            </w:r>
          </w:p>
        </w:tc>
        <w:tc>
          <w:tcPr>
            <w:tcW w:w="2268" w:type="dxa"/>
            <w:shd w:val="clear" w:color="auto" w:fill="D9D9D9" w:themeFill="background1" w:themeFillShade="D9"/>
          </w:tcPr>
          <w:p w14:paraId="485EB279" w14:textId="77777777" w:rsidR="00EF1656" w:rsidRPr="00F30594" w:rsidRDefault="00EF1656" w:rsidP="00A144EA">
            <w:pPr>
              <w:jc w:val="center"/>
              <w:rPr>
                <w:rFonts w:ascii="Calibri" w:hAnsi="Calibri" w:cs="Calibri"/>
              </w:rPr>
            </w:pPr>
            <w:r w:rsidRPr="00F30594">
              <w:rPr>
                <w:rFonts w:ascii="Calibri" w:hAnsi="Calibri" w:cs="Calibri"/>
              </w:rPr>
              <w:t>Date 1</w:t>
            </w:r>
            <w:r w:rsidRPr="00F30594">
              <w:rPr>
                <w:rFonts w:ascii="Calibri" w:hAnsi="Calibri" w:cs="Calibri"/>
                <w:vertAlign w:val="superscript"/>
              </w:rPr>
              <w:t>st</w:t>
            </w:r>
            <w:r w:rsidRPr="00F30594">
              <w:rPr>
                <w:rFonts w:ascii="Calibri" w:hAnsi="Calibri" w:cs="Calibri"/>
              </w:rPr>
              <w:t xml:space="preserve"> Review Due</w:t>
            </w:r>
          </w:p>
        </w:tc>
        <w:tc>
          <w:tcPr>
            <w:tcW w:w="1920" w:type="dxa"/>
            <w:shd w:val="clear" w:color="auto" w:fill="D9D9D9" w:themeFill="background1" w:themeFillShade="D9"/>
          </w:tcPr>
          <w:p w14:paraId="73F196BC" w14:textId="77777777" w:rsidR="00EF1656" w:rsidRPr="00F30594" w:rsidRDefault="00EF1656" w:rsidP="00A144EA">
            <w:pPr>
              <w:jc w:val="center"/>
              <w:rPr>
                <w:rFonts w:ascii="Calibri" w:hAnsi="Calibri" w:cs="Calibri"/>
              </w:rPr>
            </w:pPr>
            <w:r w:rsidRPr="00F30594">
              <w:rPr>
                <w:rFonts w:ascii="Calibri" w:hAnsi="Calibri" w:cs="Calibri"/>
              </w:rPr>
              <w:t>Date Reviewed</w:t>
            </w:r>
          </w:p>
        </w:tc>
        <w:tc>
          <w:tcPr>
            <w:tcW w:w="1529" w:type="dxa"/>
            <w:shd w:val="clear" w:color="auto" w:fill="D9D9D9" w:themeFill="background1" w:themeFillShade="D9"/>
          </w:tcPr>
          <w:p w14:paraId="16308EC7" w14:textId="77777777" w:rsidR="00EF1656" w:rsidRPr="00F30594" w:rsidRDefault="00EF1656" w:rsidP="00A144EA">
            <w:pPr>
              <w:jc w:val="center"/>
              <w:rPr>
                <w:rFonts w:ascii="Calibri" w:hAnsi="Calibri" w:cs="Calibri"/>
              </w:rPr>
            </w:pPr>
            <w:r w:rsidRPr="00F30594">
              <w:rPr>
                <w:rFonts w:ascii="Calibri" w:hAnsi="Calibri" w:cs="Calibri"/>
              </w:rPr>
              <w:t>Version</w:t>
            </w:r>
          </w:p>
        </w:tc>
        <w:tc>
          <w:tcPr>
            <w:tcW w:w="2221" w:type="dxa"/>
            <w:shd w:val="clear" w:color="auto" w:fill="D9D9D9" w:themeFill="background1" w:themeFillShade="D9"/>
          </w:tcPr>
          <w:p w14:paraId="5FE23219" w14:textId="77777777" w:rsidR="00EF1656" w:rsidRPr="00F30594" w:rsidRDefault="00EF1656" w:rsidP="00A144EA">
            <w:pPr>
              <w:jc w:val="center"/>
              <w:rPr>
                <w:rFonts w:ascii="Calibri" w:hAnsi="Calibri" w:cs="Calibri"/>
              </w:rPr>
            </w:pPr>
            <w:r w:rsidRPr="00F30594">
              <w:rPr>
                <w:rFonts w:ascii="Calibri" w:hAnsi="Calibri" w:cs="Calibri"/>
              </w:rPr>
              <w:t>Next Review Due</w:t>
            </w:r>
          </w:p>
        </w:tc>
      </w:tr>
      <w:tr w:rsidR="00EF1656" w:rsidRPr="00F30594" w14:paraId="546BEACC" w14:textId="77777777" w:rsidTr="00A144EA">
        <w:tc>
          <w:tcPr>
            <w:tcW w:w="1701" w:type="dxa"/>
          </w:tcPr>
          <w:p w14:paraId="7BCF0EF7" w14:textId="632F7DC2" w:rsidR="00EF1656" w:rsidRPr="00F30594" w:rsidRDefault="00EF1656" w:rsidP="00A144EA">
            <w:pPr>
              <w:jc w:val="center"/>
              <w:rPr>
                <w:rFonts w:ascii="Calibri" w:hAnsi="Calibri" w:cs="Calibri"/>
              </w:rPr>
            </w:pPr>
            <w:r>
              <w:rPr>
                <w:rFonts w:ascii="Calibri" w:hAnsi="Calibri" w:cs="Calibri"/>
              </w:rPr>
              <w:t>May 2026</w:t>
            </w:r>
          </w:p>
        </w:tc>
        <w:tc>
          <w:tcPr>
            <w:tcW w:w="2268" w:type="dxa"/>
          </w:tcPr>
          <w:p w14:paraId="517E0ADF" w14:textId="60BB5371" w:rsidR="00EF1656" w:rsidRPr="00F30594" w:rsidRDefault="00EF1656" w:rsidP="00A144EA">
            <w:pPr>
              <w:jc w:val="center"/>
              <w:rPr>
                <w:rFonts w:ascii="Calibri" w:hAnsi="Calibri" w:cs="Calibri"/>
              </w:rPr>
            </w:pPr>
            <w:r>
              <w:rPr>
                <w:rFonts w:ascii="Calibri" w:hAnsi="Calibri" w:cs="Calibri"/>
              </w:rPr>
              <w:t>May 2027</w:t>
            </w:r>
          </w:p>
        </w:tc>
        <w:tc>
          <w:tcPr>
            <w:tcW w:w="1920" w:type="dxa"/>
          </w:tcPr>
          <w:p w14:paraId="6B73F1A3" w14:textId="77777777" w:rsidR="00EF1656" w:rsidRPr="00ED73B8" w:rsidRDefault="00EF1656" w:rsidP="00A144EA">
            <w:pPr>
              <w:jc w:val="center"/>
              <w:rPr>
                <w:rFonts w:ascii="Calibri" w:hAnsi="Calibri" w:cs="Calibri"/>
                <w:color w:val="FF0000"/>
              </w:rPr>
            </w:pPr>
          </w:p>
        </w:tc>
        <w:tc>
          <w:tcPr>
            <w:tcW w:w="1529" w:type="dxa"/>
          </w:tcPr>
          <w:p w14:paraId="5A09F83E" w14:textId="0D7D03AD" w:rsidR="00EF1656" w:rsidRPr="00ED73B8" w:rsidRDefault="00EF1656" w:rsidP="00A144EA">
            <w:pPr>
              <w:jc w:val="center"/>
              <w:rPr>
                <w:rFonts w:ascii="Calibri" w:hAnsi="Calibri" w:cs="Calibri"/>
                <w:color w:val="FF0000"/>
              </w:rPr>
            </w:pPr>
            <w:r w:rsidRPr="00EF1656">
              <w:rPr>
                <w:rFonts w:ascii="Calibri" w:hAnsi="Calibri" w:cs="Calibri"/>
              </w:rPr>
              <w:t>1</w:t>
            </w:r>
          </w:p>
        </w:tc>
        <w:tc>
          <w:tcPr>
            <w:tcW w:w="2221" w:type="dxa"/>
          </w:tcPr>
          <w:p w14:paraId="4B855071" w14:textId="77777777" w:rsidR="00EF1656" w:rsidRPr="00ED73B8" w:rsidRDefault="00EF1656" w:rsidP="00A144EA">
            <w:pPr>
              <w:jc w:val="center"/>
              <w:rPr>
                <w:rFonts w:ascii="Calibri" w:hAnsi="Calibri" w:cs="Calibri"/>
                <w:color w:val="FF0000"/>
              </w:rPr>
            </w:pPr>
          </w:p>
        </w:tc>
      </w:tr>
      <w:tr w:rsidR="00EF1656" w:rsidRPr="00F30594" w14:paraId="3FAE4551" w14:textId="77777777" w:rsidTr="00A144EA">
        <w:tc>
          <w:tcPr>
            <w:tcW w:w="1701" w:type="dxa"/>
          </w:tcPr>
          <w:p w14:paraId="4B1B7597" w14:textId="77777777" w:rsidR="00EF1656" w:rsidRPr="22F2FEF7" w:rsidRDefault="00EF1656" w:rsidP="00A144EA">
            <w:pPr>
              <w:jc w:val="center"/>
              <w:rPr>
                <w:rFonts w:ascii="Calibri" w:hAnsi="Calibri" w:cs="Calibri"/>
              </w:rPr>
            </w:pPr>
          </w:p>
        </w:tc>
        <w:tc>
          <w:tcPr>
            <w:tcW w:w="2268" w:type="dxa"/>
          </w:tcPr>
          <w:p w14:paraId="777B07C1" w14:textId="77777777" w:rsidR="00EF1656" w:rsidRPr="591D9B96" w:rsidRDefault="00EF1656" w:rsidP="00A144EA">
            <w:pPr>
              <w:jc w:val="center"/>
              <w:rPr>
                <w:rFonts w:ascii="Calibri" w:hAnsi="Calibri" w:cs="Calibri"/>
              </w:rPr>
            </w:pPr>
          </w:p>
        </w:tc>
        <w:tc>
          <w:tcPr>
            <w:tcW w:w="1920" w:type="dxa"/>
          </w:tcPr>
          <w:p w14:paraId="45E57884" w14:textId="3A94C08B" w:rsidR="00EF1656" w:rsidRPr="00ED73B8" w:rsidRDefault="00EF1656" w:rsidP="00A144EA">
            <w:pPr>
              <w:jc w:val="center"/>
              <w:rPr>
                <w:rFonts w:ascii="Calibri" w:hAnsi="Calibri" w:cs="Calibri"/>
                <w:color w:val="FF0000"/>
              </w:rPr>
            </w:pPr>
          </w:p>
        </w:tc>
        <w:tc>
          <w:tcPr>
            <w:tcW w:w="1529" w:type="dxa"/>
          </w:tcPr>
          <w:p w14:paraId="0F4D2E1B" w14:textId="1F848952" w:rsidR="00EF1656" w:rsidRPr="00ED73B8" w:rsidRDefault="00EF1656" w:rsidP="00A144EA">
            <w:pPr>
              <w:jc w:val="center"/>
              <w:rPr>
                <w:rFonts w:ascii="Calibri" w:hAnsi="Calibri" w:cs="Calibri"/>
                <w:color w:val="FF0000"/>
              </w:rPr>
            </w:pPr>
          </w:p>
        </w:tc>
        <w:tc>
          <w:tcPr>
            <w:tcW w:w="2221" w:type="dxa"/>
          </w:tcPr>
          <w:p w14:paraId="1EEE8698" w14:textId="3158320A" w:rsidR="00EF1656" w:rsidRPr="0074007B" w:rsidRDefault="00EF1656" w:rsidP="00A144EA">
            <w:pPr>
              <w:jc w:val="center"/>
              <w:rPr>
                <w:rFonts w:ascii="Calibri" w:hAnsi="Calibri" w:cs="Calibri"/>
                <w:color w:val="000000" w:themeColor="text1"/>
              </w:rPr>
            </w:pPr>
          </w:p>
        </w:tc>
      </w:tr>
      <w:tr w:rsidR="00EF1656" w14:paraId="764B4B3A" w14:textId="77777777" w:rsidTr="00A144EA">
        <w:trPr>
          <w:trHeight w:val="300"/>
        </w:trPr>
        <w:tc>
          <w:tcPr>
            <w:tcW w:w="1701" w:type="dxa"/>
          </w:tcPr>
          <w:p w14:paraId="1C72E487" w14:textId="77777777" w:rsidR="00EF1656" w:rsidRDefault="00EF1656" w:rsidP="00A144EA">
            <w:pPr>
              <w:jc w:val="center"/>
              <w:rPr>
                <w:rFonts w:ascii="Calibri" w:hAnsi="Calibri" w:cs="Calibri"/>
              </w:rPr>
            </w:pPr>
          </w:p>
        </w:tc>
        <w:tc>
          <w:tcPr>
            <w:tcW w:w="2268" w:type="dxa"/>
          </w:tcPr>
          <w:p w14:paraId="7EB5C357" w14:textId="77777777" w:rsidR="00EF1656" w:rsidRDefault="00EF1656" w:rsidP="00A144EA">
            <w:pPr>
              <w:jc w:val="center"/>
              <w:rPr>
                <w:rFonts w:ascii="Calibri" w:hAnsi="Calibri" w:cs="Calibri"/>
              </w:rPr>
            </w:pPr>
          </w:p>
        </w:tc>
        <w:tc>
          <w:tcPr>
            <w:tcW w:w="1920" w:type="dxa"/>
          </w:tcPr>
          <w:p w14:paraId="1E13D891" w14:textId="57409DBD" w:rsidR="00EF1656" w:rsidRDefault="00EF1656" w:rsidP="00A144EA">
            <w:pPr>
              <w:jc w:val="center"/>
              <w:rPr>
                <w:rFonts w:ascii="Calibri" w:hAnsi="Calibri" w:cs="Calibri"/>
                <w:color w:val="000000" w:themeColor="text1"/>
              </w:rPr>
            </w:pPr>
          </w:p>
        </w:tc>
        <w:tc>
          <w:tcPr>
            <w:tcW w:w="1529" w:type="dxa"/>
          </w:tcPr>
          <w:p w14:paraId="7A68052B" w14:textId="01528EE5" w:rsidR="00EF1656" w:rsidRDefault="00EF1656" w:rsidP="00A144EA">
            <w:pPr>
              <w:jc w:val="center"/>
              <w:rPr>
                <w:rFonts w:ascii="Calibri" w:hAnsi="Calibri" w:cs="Calibri"/>
                <w:color w:val="000000" w:themeColor="text1"/>
              </w:rPr>
            </w:pPr>
          </w:p>
        </w:tc>
        <w:tc>
          <w:tcPr>
            <w:tcW w:w="2221" w:type="dxa"/>
          </w:tcPr>
          <w:p w14:paraId="039B424E" w14:textId="0002AA79" w:rsidR="00EF1656" w:rsidRDefault="00EF1656" w:rsidP="00A144EA">
            <w:pPr>
              <w:jc w:val="center"/>
              <w:rPr>
                <w:rFonts w:ascii="Calibri" w:hAnsi="Calibri" w:cs="Calibri"/>
                <w:color w:val="000000" w:themeColor="text1"/>
              </w:rPr>
            </w:pPr>
          </w:p>
        </w:tc>
      </w:tr>
    </w:tbl>
    <w:p w14:paraId="273CEDBA" w14:textId="6EC951FF" w:rsidR="008B727E" w:rsidRPr="00473AF0" w:rsidRDefault="00EF1656" w:rsidP="00EF1656">
      <w:pPr>
        <w:widowControl w:val="0"/>
        <w:pBdr>
          <w:top w:val="nil"/>
          <w:left w:val="nil"/>
          <w:bottom w:val="nil"/>
          <w:right w:val="nil"/>
          <w:between w:val="nil"/>
        </w:pBdr>
        <w:spacing w:before="437" w:line="240" w:lineRule="auto"/>
        <w:rPr>
          <w:rFonts w:asciiTheme="majorHAnsi" w:eastAsia="Comic Sans MS" w:hAnsiTheme="majorHAnsi" w:cstheme="majorHAnsi"/>
          <w:b/>
          <w:bCs/>
          <w:color w:val="000000"/>
          <w:sz w:val="24"/>
          <w:szCs w:val="24"/>
        </w:rPr>
      </w:pPr>
      <w:r w:rsidRPr="00473AF0">
        <w:rPr>
          <w:rFonts w:asciiTheme="majorHAnsi" w:eastAsia="Comic Sans MS" w:hAnsiTheme="majorHAnsi" w:cstheme="majorHAnsi"/>
          <w:b/>
          <w:bCs/>
          <w:color w:val="000000"/>
          <w:sz w:val="24"/>
          <w:szCs w:val="24"/>
        </w:rPr>
        <w:t xml:space="preserve">   Automated External Defibrillators (AEDs) </w:t>
      </w:r>
    </w:p>
    <w:p w14:paraId="2101B9C2" w14:textId="0F8188AB" w:rsidR="008B727E" w:rsidRPr="00473AF0" w:rsidRDefault="00000000" w:rsidP="00834C15">
      <w:pPr>
        <w:widowControl w:val="0"/>
        <w:pBdr>
          <w:top w:val="nil"/>
          <w:left w:val="nil"/>
          <w:bottom w:val="nil"/>
          <w:right w:val="nil"/>
          <w:between w:val="nil"/>
        </w:pBdr>
        <w:spacing w:before="438" w:line="278" w:lineRule="auto"/>
        <w:ind w:left="304" w:right="-9" w:firstLine="5"/>
        <w:jc w:val="both"/>
        <w:rPr>
          <w:rFonts w:asciiTheme="majorHAnsi" w:eastAsia="Comic Sans MS" w:hAnsiTheme="majorHAnsi" w:cstheme="majorHAnsi"/>
          <w:color w:val="000000"/>
          <w:sz w:val="24"/>
          <w:szCs w:val="24"/>
        </w:rPr>
      </w:pPr>
      <w:r w:rsidRPr="00473AF0">
        <w:rPr>
          <w:rFonts w:asciiTheme="majorHAnsi" w:eastAsia="Comic Sans MS" w:hAnsiTheme="majorHAnsi" w:cstheme="majorHAnsi"/>
          <w:color w:val="000000"/>
          <w:sz w:val="24"/>
          <w:szCs w:val="24"/>
        </w:rPr>
        <w:t xml:space="preserve">An AED is a machine used to give an electric shock when a person is in cardiac arrest, i.e.  when the heart stops beating normally. Cardiac arrest can affect people of any age and  without </w:t>
      </w:r>
      <w:r w:rsidR="00834C15" w:rsidRPr="00473AF0">
        <w:rPr>
          <w:rFonts w:asciiTheme="majorHAnsi" w:eastAsia="Comic Sans MS" w:hAnsiTheme="majorHAnsi" w:cstheme="majorHAnsi"/>
          <w:color w:val="000000"/>
          <w:sz w:val="24"/>
          <w:szCs w:val="24"/>
        </w:rPr>
        <w:t xml:space="preserve">any </w:t>
      </w:r>
      <w:r w:rsidRPr="00473AF0">
        <w:rPr>
          <w:rFonts w:asciiTheme="majorHAnsi" w:eastAsia="Comic Sans MS" w:hAnsiTheme="majorHAnsi" w:cstheme="majorHAnsi"/>
          <w:color w:val="000000"/>
          <w:sz w:val="24"/>
          <w:szCs w:val="24"/>
        </w:rPr>
        <w:t xml:space="preserve">warning. If this happens, </w:t>
      </w:r>
      <w:r w:rsidR="00834C15" w:rsidRPr="00473AF0">
        <w:rPr>
          <w:rFonts w:asciiTheme="majorHAnsi" w:eastAsia="Comic Sans MS" w:hAnsiTheme="majorHAnsi" w:cstheme="majorHAnsi"/>
          <w:color w:val="000000"/>
          <w:sz w:val="24"/>
          <w:szCs w:val="24"/>
        </w:rPr>
        <w:t xml:space="preserve">quick </w:t>
      </w:r>
      <w:r w:rsidRPr="00473AF0">
        <w:rPr>
          <w:rFonts w:asciiTheme="majorHAnsi" w:eastAsia="Comic Sans MS" w:hAnsiTheme="majorHAnsi" w:cstheme="majorHAnsi"/>
          <w:color w:val="000000"/>
          <w:sz w:val="24"/>
          <w:szCs w:val="24"/>
        </w:rPr>
        <w:t xml:space="preserve">action in the form of early cardiopulmonary  resuscitation (CPR) and prompt defibrillation can help save a person’s life. </w:t>
      </w:r>
    </w:p>
    <w:p w14:paraId="5A4011F4" w14:textId="77777777" w:rsidR="008B727E" w:rsidRPr="00473AF0" w:rsidRDefault="00000000">
      <w:pPr>
        <w:widowControl w:val="0"/>
        <w:pBdr>
          <w:top w:val="nil"/>
          <w:left w:val="nil"/>
          <w:bottom w:val="nil"/>
          <w:right w:val="nil"/>
          <w:between w:val="nil"/>
        </w:pBdr>
        <w:spacing w:before="150" w:line="277" w:lineRule="auto"/>
        <w:ind w:left="300" w:right="-8" w:firstLine="8"/>
        <w:jc w:val="both"/>
        <w:rPr>
          <w:rFonts w:asciiTheme="majorHAnsi" w:eastAsia="Comic Sans MS" w:hAnsiTheme="majorHAnsi" w:cstheme="majorHAnsi"/>
          <w:color w:val="000000"/>
          <w:sz w:val="24"/>
          <w:szCs w:val="24"/>
        </w:rPr>
      </w:pPr>
      <w:r w:rsidRPr="00473AF0">
        <w:rPr>
          <w:rFonts w:asciiTheme="majorHAnsi" w:eastAsia="Comic Sans MS" w:hAnsiTheme="majorHAnsi" w:cstheme="majorHAnsi"/>
          <w:color w:val="000000"/>
          <w:sz w:val="24"/>
          <w:szCs w:val="24"/>
        </w:rPr>
        <w:t xml:space="preserve">Overall survival rates vary across the country, but range between 2% and 12%. However,  survival rates as high as 75% have been reported where CPR and defibrillation are  delivered promptly. This is why the statutory guidance on supporting pupils at school with  medical conditions advises schools to consider purchasing an AED as part of their first </w:t>
      </w:r>
    </w:p>
    <w:p w14:paraId="66FDAC9B" w14:textId="77777777" w:rsidR="008B727E" w:rsidRPr="00473AF0" w:rsidRDefault="00000000">
      <w:pPr>
        <w:widowControl w:val="0"/>
        <w:pBdr>
          <w:top w:val="nil"/>
          <w:left w:val="nil"/>
          <w:bottom w:val="nil"/>
          <w:right w:val="nil"/>
          <w:between w:val="nil"/>
        </w:pBdr>
        <w:spacing w:before="14" w:line="240" w:lineRule="auto"/>
        <w:ind w:left="301"/>
        <w:rPr>
          <w:rFonts w:asciiTheme="majorHAnsi" w:eastAsia="Comic Sans MS" w:hAnsiTheme="majorHAnsi" w:cstheme="majorHAnsi"/>
          <w:color w:val="000000"/>
          <w:sz w:val="24"/>
          <w:szCs w:val="24"/>
        </w:rPr>
      </w:pPr>
      <w:r w:rsidRPr="00473AF0">
        <w:rPr>
          <w:rFonts w:asciiTheme="majorHAnsi" w:eastAsia="Comic Sans MS" w:hAnsiTheme="majorHAnsi" w:cstheme="majorHAnsi"/>
          <w:color w:val="000000"/>
          <w:sz w:val="24"/>
          <w:szCs w:val="24"/>
        </w:rPr>
        <w:t xml:space="preserve">aid equipment.’ </w:t>
      </w:r>
    </w:p>
    <w:p w14:paraId="2CD3B6E3" w14:textId="296D231A" w:rsidR="008B727E" w:rsidRPr="00473AF0" w:rsidRDefault="00834C15" w:rsidP="00834C15">
      <w:pPr>
        <w:widowControl w:val="0"/>
        <w:pBdr>
          <w:top w:val="nil"/>
          <w:left w:val="nil"/>
          <w:bottom w:val="nil"/>
          <w:right w:val="nil"/>
          <w:between w:val="nil"/>
        </w:pBdr>
        <w:spacing w:before="354" w:line="240" w:lineRule="auto"/>
        <w:rPr>
          <w:rFonts w:asciiTheme="majorHAnsi" w:eastAsia="Comic Sans MS" w:hAnsiTheme="majorHAnsi" w:cstheme="majorHAnsi"/>
          <w:b/>
          <w:bCs/>
          <w:color w:val="000000"/>
          <w:sz w:val="24"/>
          <w:szCs w:val="24"/>
        </w:rPr>
      </w:pPr>
      <w:r w:rsidRPr="00473AF0">
        <w:rPr>
          <w:rFonts w:asciiTheme="majorHAnsi" w:eastAsia="Comic Sans MS" w:hAnsiTheme="majorHAnsi" w:cstheme="majorHAnsi"/>
          <w:b/>
          <w:bCs/>
          <w:color w:val="000000"/>
          <w:sz w:val="24"/>
          <w:szCs w:val="24"/>
        </w:rPr>
        <w:t xml:space="preserve">   The chain of survival </w:t>
      </w:r>
    </w:p>
    <w:p w14:paraId="37EAA22F" w14:textId="6287168D" w:rsidR="008B727E" w:rsidRPr="00473AF0" w:rsidRDefault="00000000" w:rsidP="00834C15">
      <w:pPr>
        <w:widowControl w:val="0"/>
        <w:pBdr>
          <w:top w:val="nil"/>
          <w:left w:val="nil"/>
          <w:bottom w:val="nil"/>
          <w:right w:val="nil"/>
          <w:between w:val="nil"/>
        </w:pBdr>
        <w:spacing w:before="368" w:line="278" w:lineRule="auto"/>
        <w:ind w:left="305" w:right="849" w:hanging="1"/>
        <w:rPr>
          <w:rFonts w:asciiTheme="majorHAnsi" w:eastAsia="Comic Sans MS" w:hAnsiTheme="majorHAnsi" w:cstheme="majorHAnsi"/>
          <w:color w:val="000000"/>
          <w:sz w:val="24"/>
          <w:szCs w:val="24"/>
        </w:rPr>
      </w:pPr>
      <w:r w:rsidRPr="00473AF0">
        <w:rPr>
          <w:rFonts w:asciiTheme="majorHAnsi" w:eastAsia="Comic Sans MS" w:hAnsiTheme="majorHAnsi" w:cstheme="majorHAnsi"/>
          <w:color w:val="000000"/>
          <w:sz w:val="24"/>
          <w:szCs w:val="24"/>
        </w:rPr>
        <w:t xml:space="preserve">In the event of a cardiac arrest, defibrillation can help save lives, but to be  effective, it should be delivered as part of the chain of survival. There are four stages to the chain of survival, and these should happen in </w:t>
      </w:r>
      <w:r w:rsidR="00834C15" w:rsidRPr="00473AF0">
        <w:rPr>
          <w:rFonts w:asciiTheme="majorHAnsi" w:eastAsia="Comic Sans MS" w:hAnsiTheme="majorHAnsi" w:cstheme="majorHAnsi"/>
          <w:color w:val="000000"/>
          <w:sz w:val="24"/>
          <w:szCs w:val="24"/>
        </w:rPr>
        <w:t xml:space="preserve">the correct </w:t>
      </w:r>
      <w:r w:rsidRPr="00473AF0">
        <w:rPr>
          <w:rFonts w:asciiTheme="majorHAnsi" w:eastAsia="Comic Sans MS" w:hAnsiTheme="majorHAnsi" w:cstheme="majorHAnsi"/>
          <w:color w:val="000000"/>
          <w:sz w:val="24"/>
          <w:szCs w:val="24"/>
        </w:rPr>
        <w:t xml:space="preserve">order.  When carried out quickly, they can drastically increase the likelihood of a person surviving a cardiac arrest.  </w:t>
      </w:r>
    </w:p>
    <w:p w14:paraId="51704B5B" w14:textId="77777777" w:rsidR="00EF1656" w:rsidRPr="00473AF0" w:rsidRDefault="00000000">
      <w:pPr>
        <w:widowControl w:val="0"/>
        <w:pBdr>
          <w:top w:val="nil"/>
          <w:left w:val="nil"/>
          <w:bottom w:val="nil"/>
          <w:right w:val="nil"/>
          <w:between w:val="nil"/>
        </w:pBdr>
        <w:spacing w:before="319" w:line="240" w:lineRule="auto"/>
        <w:ind w:left="309"/>
        <w:rPr>
          <w:rFonts w:asciiTheme="majorHAnsi" w:eastAsia="Comic Sans MS" w:hAnsiTheme="majorHAnsi" w:cstheme="majorHAnsi"/>
          <w:color w:val="000000"/>
          <w:sz w:val="24"/>
          <w:szCs w:val="24"/>
        </w:rPr>
      </w:pPr>
      <w:r w:rsidRPr="00473AF0">
        <w:rPr>
          <w:rFonts w:asciiTheme="majorHAnsi" w:eastAsia="Comic Sans MS" w:hAnsiTheme="majorHAnsi" w:cstheme="majorHAnsi"/>
          <w:color w:val="000000"/>
          <w:sz w:val="24"/>
          <w:szCs w:val="24"/>
        </w:rPr>
        <w:t>They are:</w:t>
      </w:r>
    </w:p>
    <w:p w14:paraId="3F5CB52C" w14:textId="55484AF4" w:rsidR="008B727E" w:rsidRPr="00473AF0" w:rsidRDefault="00000000">
      <w:pPr>
        <w:widowControl w:val="0"/>
        <w:pBdr>
          <w:top w:val="nil"/>
          <w:left w:val="nil"/>
          <w:bottom w:val="nil"/>
          <w:right w:val="nil"/>
          <w:between w:val="nil"/>
        </w:pBdr>
        <w:spacing w:before="319" w:line="240" w:lineRule="auto"/>
        <w:ind w:left="309"/>
        <w:rPr>
          <w:rFonts w:asciiTheme="majorHAnsi" w:eastAsia="Comic Sans MS" w:hAnsiTheme="majorHAnsi" w:cstheme="majorHAnsi"/>
          <w:color w:val="000000"/>
          <w:sz w:val="24"/>
          <w:szCs w:val="24"/>
        </w:rPr>
      </w:pPr>
      <w:r w:rsidRPr="00473AF0">
        <w:rPr>
          <w:rFonts w:asciiTheme="majorHAnsi" w:eastAsia="Comic Sans MS" w:hAnsiTheme="majorHAnsi" w:cstheme="majorHAnsi"/>
          <w:color w:val="000000"/>
          <w:sz w:val="24"/>
          <w:szCs w:val="24"/>
        </w:rPr>
        <w:lastRenderedPageBreak/>
        <w:t xml:space="preserve"> </w:t>
      </w:r>
    </w:p>
    <w:p w14:paraId="629F397D" w14:textId="3C75A60D" w:rsidR="008B727E" w:rsidRPr="00473AF0" w:rsidRDefault="00000000">
      <w:pPr>
        <w:widowControl w:val="0"/>
        <w:pBdr>
          <w:top w:val="nil"/>
          <w:left w:val="nil"/>
          <w:bottom w:val="nil"/>
          <w:right w:val="nil"/>
          <w:between w:val="nil"/>
        </w:pBdr>
        <w:spacing w:before="51"/>
        <w:ind w:left="305" w:right="98" w:firstLine="8"/>
        <w:jc w:val="both"/>
        <w:rPr>
          <w:rFonts w:asciiTheme="majorHAnsi" w:eastAsia="Comic Sans MS" w:hAnsiTheme="majorHAnsi" w:cstheme="majorHAnsi"/>
          <w:color w:val="000000"/>
          <w:sz w:val="24"/>
          <w:szCs w:val="24"/>
        </w:rPr>
      </w:pPr>
      <w:r w:rsidRPr="00473AF0">
        <w:rPr>
          <w:rFonts w:asciiTheme="majorHAnsi" w:eastAsia="Comic Sans MS" w:hAnsiTheme="majorHAnsi" w:cstheme="majorHAnsi"/>
          <w:color w:val="000000"/>
          <w:sz w:val="24"/>
          <w:szCs w:val="24"/>
        </w:rPr>
        <w:t>1. Early recognition and call for help. Dial 999 to alert the emergency services. The  emergency services operator can stay on the line</w:t>
      </w:r>
      <w:r w:rsidR="00834C15" w:rsidRPr="00473AF0">
        <w:rPr>
          <w:rFonts w:asciiTheme="majorHAnsi" w:eastAsia="Comic Sans MS" w:hAnsiTheme="majorHAnsi" w:cstheme="majorHAnsi"/>
          <w:color w:val="000000"/>
          <w:sz w:val="24"/>
          <w:szCs w:val="24"/>
        </w:rPr>
        <w:t xml:space="preserve"> with you</w:t>
      </w:r>
      <w:r w:rsidRPr="00473AF0">
        <w:rPr>
          <w:rFonts w:asciiTheme="majorHAnsi" w:eastAsia="Comic Sans MS" w:hAnsiTheme="majorHAnsi" w:cstheme="majorHAnsi"/>
          <w:color w:val="000000"/>
          <w:sz w:val="24"/>
          <w:szCs w:val="24"/>
        </w:rPr>
        <w:t xml:space="preserve"> and advise on giving CPR and using an</w:t>
      </w:r>
      <w:r w:rsidR="00834C15" w:rsidRPr="00473AF0">
        <w:rPr>
          <w:rFonts w:asciiTheme="majorHAnsi" w:eastAsia="Comic Sans MS" w:hAnsiTheme="majorHAnsi" w:cstheme="majorHAnsi"/>
          <w:color w:val="000000"/>
          <w:sz w:val="24"/>
          <w:szCs w:val="24"/>
        </w:rPr>
        <w:t xml:space="preserve"> </w:t>
      </w:r>
      <w:r w:rsidRPr="00473AF0">
        <w:rPr>
          <w:rFonts w:asciiTheme="majorHAnsi" w:eastAsia="Comic Sans MS" w:hAnsiTheme="majorHAnsi" w:cstheme="majorHAnsi"/>
          <w:color w:val="000000"/>
          <w:sz w:val="24"/>
          <w:szCs w:val="24"/>
        </w:rPr>
        <w:t xml:space="preserve">AED. </w:t>
      </w:r>
      <w:r w:rsidR="00834C15" w:rsidRPr="00473AF0">
        <w:rPr>
          <w:rFonts w:asciiTheme="majorHAnsi" w:eastAsia="Comic Sans MS" w:hAnsiTheme="majorHAnsi" w:cstheme="majorHAnsi"/>
          <w:color w:val="000000"/>
          <w:sz w:val="24"/>
          <w:szCs w:val="24"/>
        </w:rPr>
        <w:t>They will guide you throughout so try to remain calm and listen carefully.</w:t>
      </w:r>
    </w:p>
    <w:p w14:paraId="116D6ED1" w14:textId="77777777" w:rsidR="008B727E" w:rsidRPr="00473AF0" w:rsidRDefault="00000000">
      <w:pPr>
        <w:widowControl w:val="0"/>
        <w:pBdr>
          <w:top w:val="nil"/>
          <w:left w:val="nil"/>
          <w:bottom w:val="nil"/>
          <w:right w:val="nil"/>
          <w:between w:val="nil"/>
        </w:pBdr>
        <w:spacing w:before="153"/>
        <w:ind w:left="303" w:right="30" w:firstLine="11"/>
        <w:jc w:val="both"/>
        <w:rPr>
          <w:rFonts w:asciiTheme="majorHAnsi" w:eastAsia="Comic Sans MS" w:hAnsiTheme="majorHAnsi" w:cstheme="majorHAnsi"/>
          <w:color w:val="000000"/>
          <w:sz w:val="24"/>
          <w:szCs w:val="24"/>
        </w:rPr>
      </w:pPr>
      <w:r w:rsidRPr="00473AF0">
        <w:rPr>
          <w:rFonts w:asciiTheme="majorHAnsi" w:eastAsia="Comic Sans MS" w:hAnsiTheme="majorHAnsi" w:cstheme="majorHAnsi"/>
          <w:color w:val="000000"/>
          <w:sz w:val="24"/>
          <w:szCs w:val="24"/>
        </w:rPr>
        <w:t xml:space="preserve">2. Early CPR – to create an artificial circulation. Chest compressions push blood around  the heart and to vital organs like the brain. If a person is unwilling or unable to perform  mouth-to-mouth resuscitation, he or she may still perform compression- only CPR. </w:t>
      </w:r>
    </w:p>
    <w:p w14:paraId="2E410BD0" w14:textId="77777777" w:rsidR="008B727E" w:rsidRPr="00473AF0" w:rsidRDefault="00000000">
      <w:pPr>
        <w:widowControl w:val="0"/>
        <w:pBdr>
          <w:top w:val="nil"/>
          <w:left w:val="nil"/>
          <w:bottom w:val="nil"/>
          <w:right w:val="nil"/>
          <w:between w:val="nil"/>
        </w:pBdr>
        <w:spacing w:before="155"/>
        <w:ind w:left="300" w:right="264" w:firstLine="11"/>
        <w:jc w:val="both"/>
        <w:rPr>
          <w:rFonts w:asciiTheme="majorHAnsi" w:eastAsia="Comic Sans MS" w:hAnsiTheme="majorHAnsi" w:cstheme="majorHAnsi"/>
          <w:color w:val="000000"/>
          <w:sz w:val="24"/>
          <w:szCs w:val="24"/>
        </w:rPr>
      </w:pPr>
      <w:r w:rsidRPr="00473AF0">
        <w:rPr>
          <w:rFonts w:asciiTheme="majorHAnsi" w:eastAsia="Comic Sans MS" w:hAnsiTheme="majorHAnsi" w:cstheme="majorHAnsi"/>
          <w:color w:val="000000"/>
          <w:sz w:val="24"/>
          <w:szCs w:val="24"/>
        </w:rPr>
        <w:t xml:space="preserve">3. Early defibrillation – to attempt to restore a normal heart rhythm and hence blood  and oxygen circulation around the body. Some people experiencing a cardiac arrest will  have a ‘non-shockable rhythm’. In this case, continuing CPR until the emergency  services arrive is paramount. </w:t>
      </w:r>
    </w:p>
    <w:p w14:paraId="106EF3C5" w14:textId="77777777" w:rsidR="008B727E" w:rsidRPr="00473AF0" w:rsidRDefault="00000000">
      <w:pPr>
        <w:widowControl w:val="0"/>
        <w:pBdr>
          <w:top w:val="nil"/>
          <w:left w:val="nil"/>
          <w:bottom w:val="nil"/>
          <w:right w:val="nil"/>
          <w:between w:val="nil"/>
        </w:pBdr>
        <w:spacing w:before="154" w:line="240" w:lineRule="auto"/>
        <w:ind w:left="301"/>
        <w:rPr>
          <w:rFonts w:asciiTheme="majorHAnsi" w:eastAsia="Comic Sans MS" w:hAnsiTheme="majorHAnsi" w:cstheme="majorHAnsi"/>
          <w:color w:val="000000"/>
          <w:sz w:val="24"/>
          <w:szCs w:val="24"/>
        </w:rPr>
      </w:pPr>
      <w:r w:rsidRPr="00473AF0">
        <w:rPr>
          <w:rFonts w:asciiTheme="majorHAnsi" w:eastAsia="Comic Sans MS" w:hAnsiTheme="majorHAnsi" w:cstheme="majorHAnsi"/>
          <w:color w:val="000000"/>
          <w:sz w:val="24"/>
          <w:szCs w:val="24"/>
        </w:rPr>
        <w:t xml:space="preserve">4. Early post-resuscitation care – to stabilise the patient. </w:t>
      </w:r>
    </w:p>
    <w:p w14:paraId="5781A23A" w14:textId="77777777" w:rsidR="00834C15" w:rsidRPr="00473AF0" w:rsidRDefault="00000000" w:rsidP="00834C15">
      <w:pPr>
        <w:widowControl w:val="0"/>
        <w:pBdr>
          <w:top w:val="nil"/>
          <w:left w:val="nil"/>
          <w:bottom w:val="nil"/>
          <w:right w:val="nil"/>
          <w:between w:val="nil"/>
        </w:pBdr>
        <w:spacing w:before="357" w:line="277" w:lineRule="auto"/>
        <w:ind w:left="304" w:right="-10" w:firstLine="5"/>
        <w:jc w:val="both"/>
        <w:rPr>
          <w:rFonts w:asciiTheme="majorHAnsi" w:eastAsia="Comic Sans MS" w:hAnsiTheme="majorHAnsi" w:cstheme="majorHAnsi"/>
          <w:color w:val="000000"/>
          <w:sz w:val="24"/>
          <w:szCs w:val="24"/>
        </w:rPr>
      </w:pPr>
      <w:r w:rsidRPr="00473AF0">
        <w:rPr>
          <w:rFonts w:asciiTheme="majorHAnsi" w:eastAsia="Comic Sans MS" w:hAnsiTheme="majorHAnsi" w:cstheme="majorHAnsi"/>
          <w:color w:val="000000"/>
          <w:sz w:val="24"/>
          <w:szCs w:val="24"/>
        </w:rPr>
        <w:t>Anyone is capable of delivering stages 1 to 3 at the scene of the incident. However, it is  important to emphasise that life-saving interventions such as CPR and defibrillation  (stages 2 and 3) are only intended to help buy time until the emergency services arrive,  which is why dialling 999 is the first step in the chain of</w:t>
      </w:r>
      <w:r w:rsidR="00834C15" w:rsidRPr="00473AF0">
        <w:rPr>
          <w:rFonts w:asciiTheme="majorHAnsi" w:eastAsia="Comic Sans MS" w:hAnsiTheme="majorHAnsi" w:cstheme="majorHAnsi"/>
          <w:color w:val="000000"/>
          <w:sz w:val="24"/>
          <w:szCs w:val="24"/>
        </w:rPr>
        <w:t xml:space="preserve"> </w:t>
      </w:r>
      <w:r w:rsidRPr="00473AF0">
        <w:rPr>
          <w:rFonts w:asciiTheme="majorHAnsi" w:eastAsia="Comic Sans MS" w:hAnsiTheme="majorHAnsi" w:cstheme="majorHAnsi"/>
          <w:color w:val="000000"/>
          <w:sz w:val="24"/>
          <w:szCs w:val="24"/>
        </w:rPr>
        <w:t xml:space="preserve">survival. Unless the emergency services have been notified promptly, the person will not  receive the post-resuscitation care that they need to stabilise their condition and  restore their quality of life (stage </w:t>
      </w:r>
    </w:p>
    <w:p w14:paraId="5EA193DE" w14:textId="6F2E2C28" w:rsidR="008B727E" w:rsidRPr="00473AF0" w:rsidRDefault="00000000" w:rsidP="00834C15">
      <w:pPr>
        <w:widowControl w:val="0"/>
        <w:pBdr>
          <w:top w:val="nil"/>
          <w:left w:val="nil"/>
          <w:bottom w:val="nil"/>
          <w:right w:val="nil"/>
          <w:between w:val="nil"/>
        </w:pBdr>
        <w:spacing w:before="357" w:line="277" w:lineRule="auto"/>
        <w:ind w:left="304" w:right="-10" w:firstLine="5"/>
        <w:jc w:val="both"/>
        <w:rPr>
          <w:rFonts w:asciiTheme="majorHAnsi" w:eastAsia="Comic Sans MS" w:hAnsiTheme="majorHAnsi" w:cstheme="majorHAnsi"/>
          <w:color w:val="000000"/>
          <w:sz w:val="24"/>
          <w:szCs w:val="24"/>
        </w:rPr>
      </w:pPr>
      <w:r w:rsidRPr="00473AF0">
        <w:rPr>
          <w:rFonts w:asciiTheme="majorHAnsi" w:eastAsia="Comic Sans MS" w:hAnsiTheme="majorHAnsi" w:cstheme="majorHAnsi"/>
          <w:color w:val="000000"/>
          <w:sz w:val="24"/>
          <w:szCs w:val="24"/>
        </w:rPr>
        <w:t>Defibrillation is a vital link in the</w:t>
      </w:r>
      <w:r w:rsidR="00834C15" w:rsidRPr="00473AF0">
        <w:rPr>
          <w:rFonts w:asciiTheme="majorHAnsi" w:eastAsia="Comic Sans MS" w:hAnsiTheme="majorHAnsi" w:cstheme="majorHAnsi"/>
          <w:color w:val="000000"/>
          <w:sz w:val="24"/>
          <w:szCs w:val="24"/>
        </w:rPr>
        <w:t xml:space="preserve"> </w:t>
      </w:r>
      <w:r w:rsidRPr="00473AF0">
        <w:rPr>
          <w:rFonts w:asciiTheme="majorHAnsi" w:eastAsia="Comic Sans MS" w:hAnsiTheme="majorHAnsi" w:cstheme="majorHAnsi"/>
          <w:color w:val="000000"/>
          <w:sz w:val="24"/>
          <w:szCs w:val="24"/>
        </w:rPr>
        <w:t xml:space="preserve">chain and, the sooner it can be administered, the greater the chance of survival.’ </w:t>
      </w:r>
      <w:r w:rsidRPr="00473AF0">
        <w:rPr>
          <w:rFonts w:asciiTheme="majorHAnsi" w:eastAsia="Comic Sans MS" w:hAnsiTheme="majorHAnsi" w:cstheme="majorHAnsi"/>
          <w:i/>
          <w:iCs/>
          <w:color w:val="000000"/>
          <w:sz w:val="24"/>
          <w:szCs w:val="24"/>
        </w:rPr>
        <w:t xml:space="preserve">(Automatic external defibrillators (AEDs) a guide for schools DfE Publications April  2016) </w:t>
      </w:r>
    </w:p>
    <w:p w14:paraId="77B2A734" w14:textId="0E608322" w:rsidR="008B727E" w:rsidRPr="00473AF0" w:rsidRDefault="00834C15" w:rsidP="00834C15">
      <w:pPr>
        <w:widowControl w:val="0"/>
        <w:pBdr>
          <w:top w:val="nil"/>
          <w:left w:val="nil"/>
          <w:bottom w:val="nil"/>
          <w:right w:val="nil"/>
          <w:between w:val="nil"/>
        </w:pBdr>
        <w:spacing w:before="330" w:line="240" w:lineRule="auto"/>
        <w:rPr>
          <w:rFonts w:asciiTheme="majorHAnsi" w:eastAsia="Comic Sans MS" w:hAnsiTheme="majorHAnsi" w:cstheme="majorHAnsi"/>
          <w:b/>
          <w:bCs/>
          <w:color w:val="000000"/>
          <w:sz w:val="24"/>
          <w:szCs w:val="24"/>
        </w:rPr>
      </w:pPr>
      <w:r w:rsidRPr="00473AF0">
        <w:rPr>
          <w:rFonts w:asciiTheme="majorHAnsi" w:eastAsia="Comic Sans MS" w:hAnsiTheme="majorHAnsi" w:cstheme="majorHAnsi"/>
          <w:b/>
          <w:bCs/>
          <w:color w:val="000000"/>
          <w:sz w:val="24"/>
          <w:szCs w:val="24"/>
        </w:rPr>
        <w:t xml:space="preserve">   Location </w:t>
      </w:r>
    </w:p>
    <w:p w14:paraId="2367D3A7" w14:textId="77777777" w:rsidR="00834C15" w:rsidRPr="00473AF0" w:rsidRDefault="00834C15" w:rsidP="00834C15">
      <w:pPr>
        <w:widowControl w:val="0"/>
        <w:pBdr>
          <w:top w:val="nil"/>
          <w:left w:val="nil"/>
          <w:bottom w:val="nil"/>
          <w:right w:val="nil"/>
          <w:between w:val="nil"/>
        </w:pBdr>
        <w:spacing w:before="354" w:line="278" w:lineRule="auto"/>
        <w:ind w:left="300" w:right="755" w:firstLine="9"/>
        <w:rPr>
          <w:rFonts w:asciiTheme="majorHAnsi" w:eastAsia="Comic Sans MS" w:hAnsiTheme="majorHAnsi" w:cstheme="majorHAnsi"/>
          <w:color w:val="000000"/>
          <w:sz w:val="24"/>
          <w:szCs w:val="24"/>
        </w:rPr>
      </w:pPr>
      <w:r w:rsidRPr="00473AF0">
        <w:rPr>
          <w:rFonts w:asciiTheme="majorHAnsi" w:eastAsia="Comic Sans MS" w:hAnsiTheme="majorHAnsi" w:cstheme="majorHAnsi"/>
          <w:color w:val="000000"/>
          <w:sz w:val="24"/>
          <w:szCs w:val="24"/>
        </w:rPr>
        <w:t>The AED is located in the First Aid Room next door to the kitchen in the reception area.</w:t>
      </w:r>
    </w:p>
    <w:p w14:paraId="7E95C7D0" w14:textId="5BE2B5DD" w:rsidR="008B727E" w:rsidRPr="00473AF0" w:rsidRDefault="00000000" w:rsidP="00834C15">
      <w:pPr>
        <w:widowControl w:val="0"/>
        <w:pBdr>
          <w:top w:val="nil"/>
          <w:left w:val="nil"/>
          <w:bottom w:val="nil"/>
          <w:right w:val="nil"/>
          <w:between w:val="nil"/>
        </w:pBdr>
        <w:spacing w:before="354" w:line="278" w:lineRule="auto"/>
        <w:ind w:left="300" w:right="755" w:firstLine="9"/>
        <w:rPr>
          <w:rFonts w:asciiTheme="majorHAnsi" w:eastAsia="Comic Sans MS" w:hAnsiTheme="majorHAnsi" w:cstheme="majorHAnsi"/>
          <w:color w:val="000000"/>
          <w:sz w:val="24"/>
          <w:szCs w:val="24"/>
        </w:rPr>
      </w:pPr>
      <w:r w:rsidRPr="00473AF0">
        <w:rPr>
          <w:rFonts w:asciiTheme="majorHAnsi" w:eastAsia="Comic Sans MS" w:hAnsiTheme="majorHAnsi" w:cstheme="majorHAnsi"/>
          <w:b/>
          <w:bCs/>
          <w:color w:val="000000"/>
          <w:sz w:val="24"/>
          <w:szCs w:val="24"/>
        </w:rPr>
        <w:t xml:space="preserve">Training </w:t>
      </w:r>
    </w:p>
    <w:p w14:paraId="531F7A49" w14:textId="47671BC0" w:rsidR="008B727E" w:rsidRPr="00473AF0" w:rsidRDefault="00000000">
      <w:pPr>
        <w:widowControl w:val="0"/>
        <w:pBdr>
          <w:top w:val="nil"/>
          <w:left w:val="nil"/>
          <w:bottom w:val="nil"/>
          <w:right w:val="nil"/>
          <w:between w:val="nil"/>
        </w:pBdr>
        <w:spacing w:before="354" w:line="277" w:lineRule="auto"/>
        <w:ind w:left="304" w:right="11" w:firstLine="5"/>
        <w:jc w:val="both"/>
        <w:rPr>
          <w:rFonts w:asciiTheme="majorHAnsi" w:eastAsia="Comic Sans MS" w:hAnsiTheme="majorHAnsi" w:cstheme="majorHAnsi"/>
          <w:color w:val="000000"/>
          <w:sz w:val="24"/>
          <w:szCs w:val="24"/>
        </w:rPr>
      </w:pPr>
      <w:r w:rsidRPr="00473AF0">
        <w:rPr>
          <w:rFonts w:asciiTheme="majorHAnsi" w:eastAsia="Comic Sans MS" w:hAnsiTheme="majorHAnsi" w:cstheme="majorHAnsi"/>
          <w:color w:val="000000"/>
          <w:sz w:val="24"/>
          <w:szCs w:val="24"/>
        </w:rPr>
        <w:t>Although AEDs are designed to be used by someone without any specific training and by  following step by step instructions on the AED at the time of use, a number of staff have  been trained in the safe use of the AED. All first Aiders are trained in AED. A list of</w:t>
      </w:r>
      <w:r w:rsidR="00834C15" w:rsidRPr="00473AF0">
        <w:rPr>
          <w:rFonts w:asciiTheme="majorHAnsi" w:eastAsia="Comic Sans MS" w:hAnsiTheme="majorHAnsi" w:cstheme="majorHAnsi"/>
          <w:color w:val="000000"/>
          <w:sz w:val="24"/>
          <w:szCs w:val="24"/>
        </w:rPr>
        <w:t xml:space="preserve"> the first aiders</w:t>
      </w:r>
      <w:r w:rsidRPr="00473AF0">
        <w:rPr>
          <w:rFonts w:asciiTheme="majorHAnsi" w:eastAsia="Comic Sans MS" w:hAnsiTheme="majorHAnsi" w:cstheme="majorHAnsi"/>
          <w:color w:val="000000"/>
          <w:sz w:val="24"/>
          <w:szCs w:val="24"/>
        </w:rPr>
        <w:t xml:space="preserve"> </w:t>
      </w:r>
      <w:r w:rsidR="00834C15" w:rsidRPr="00473AF0">
        <w:rPr>
          <w:rFonts w:asciiTheme="majorHAnsi" w:eastAsia="Comic Sans MS" w:hAnsiTheme="majorHAnsi" w:cstheme="majorHAnsi"/>
          <w:color w:val="000000"/>
          <w:sz w:val="24"/>
          <w:szCs w:val="24"/>
        </w:rPr>
        <w:t>are</w:t>
      </w:r>
      <w:r w:rsidRPr="00473AF0">
        <w:rPr>
          <w:rFonts w:asciiTheme="majorHAnsi" w:eastAsia="Comic Sans MS" w:hAnsiTheme="majorHAnsi" w:cstheme="majorHAnsi"/>
          <w:color w:val="000000"/>
          <w:sz w:val="24"/>
          <w:szCs w:val="24"/>
        </w:rPr>
        <w:t xml:space="preserve"> available in</w:t>
      </w:r>
      <w:r w:rsidR="00834C15" w:rsidRPr="00473AF0">
        <w:rPr>
          <w:rFonts w:asciiTheme="majorHAnsi" w:eastAsia="Comic Sans MS" w:hAnsiTheme="majorHAnsi" w:cstheme="majorHAnsi"/>
          <w:color w:val="000000"/>
          <w:sz w:val="24"/>
          <w:szCs w:val="24"/>
        </w:rPr>
        <w:t xml:space="preserve"> all areas of the school including the first aid room</w:t>
      </w:r>
      <w:r w:rsidRPr="00473AF0">
        <w:rPr>
          <w:rFonts w:asciiTheme="majorHAnsi" w:eastAsia="Comic Sans MS" w:hAnsiTheme="majorHAnsi" w:cstheme="majorHAnsi"/>
          <w:color w:val="000000"/>
          <w:sz w:val="24"/>
          <w:szCs w:val="24"/>
        </w:rPr>
        <w:t xml:space="preserve">. </w:t>
      </w:r>
    </w:p>
    <w:p w14:paraId="79A328F1" w14:textId="34BBC101" w:rsidR="008B727E" w:rsidRPr="00473AF0" w:rsidRDefault="00834C15" w:rsidP="00834C15">
      <w:pPr>
        <w:widowControl w:val="0"/>
        <w:pBdr>
          <w:top w:val="nil"/>
          <w:left w:val="nil"/>
          <w:bottom w:val="nil"/>
          <w:right w:val="nil"/>
          <w:between w:val="nil"/>
        </w:pBdr>
        <w:spacing w:before="322" w:line="240" w:lineRule="auto"/>
        <w:rPr>
          <w:rFonts w:asciiTheme="majorHAnsi" w:eastAsia="Comic Sans MS" w:hAnsiTheme="majorHAnsi" w:cstheme="majorHAnsi"/>
          <w:b/>
          <w:bCs/>
          <w:color w:val="000000"/>
          <w:sz w:val="24"/>
          <w:szCs w:val="24"/>
        </w:rPr>
      </w:pPr>
      <w:r w:rsidRPr="00473AF0">
        <w:rPr>
          <w:rFonts w:asciiTheme="majorHAnsi" w:eastAsia="Comic Sans MS" w:hAnsiTheme="majorHAnsi" w:cstheme="majorHAnsi"/>
          <w:b/>
          <w:bCs/>
          <w:color w:val="000000"/>
          <w:sz w:val="24"/>
          <w:szCs w:val="24"/>
        </w:rPr>
        <w:t xml:space="preserve">   Action Plan </w:t>
      </w:r>
    </w:p>
    <w:p w14:paraId="72647067" w14:textId="77777777" w:rsidR="00834C15" w:rsidRPr="00473AF0" w:rsidRDefault="00000000">
      <w:pPr>
        <w:widowControl w:val="0"/>
        <w:pBdr>
          <w:top w:val="nil"/>
          <w:left w:val="nil"/>
          <w:bottom w:val="nil"/>
          <w:right w:val="nil"/>
          <w:between w:val="nil"/>
        </w:pBdr>
        <w:spacing w:before="150" w:line="556" w:lineRule="auto"/>
        <w:ind w:left="611" w:right="814" w:hanging="302"/>
        <w:rPr>
          <w:rFonts w:asciiTheme="majorHAnsi" w:eastAsia="Comic Sans MS" w:hAnsiTheme="majorHAnsi" w:cstheme="majorHAnsi"/>
          <w:color w:val="000000"/>
          <w:sz w:val="24"/>
          <w:szCs w:val="24"/>
        </w:rPr>
      </w:pPr>
      <w:r w:rsidRPr="00473AF0">
        <w:rPr>
          <w:rFonts w:asciiTheme="majorHAnsi" w:eastAsia="Comic Sans MS" w:hAnsiTheme="majorHAnsi" w:cstheme="majorHAnsi"/>
          <w:color w:val="000000"/>
          <w:sz w:val="24"/>
          <w:szCs w:val="24"/>
        </w:rPr>
        <w:t>The action plan to be followed if resuscitation is needed is set out in Appendix</w:t>
      </w:r>
    </w:p>
    <w:p w14:paraId="0366B15F" w14:textId="4B861870" w:rsidR="008B727E" w:rsidRPr="00473AF0" w:rsidRDefault="00000000">
      <w:pPr>
        <w:widowControl w:val="0"/>
        <w:pBdr>
          <w:top w:val="nil"/>
          <w:left w:val="nil"/>
          <w:bottom w:val="nil"/>
          <w:right w:val="nil"/>
          <w:between w:val="nil"/>
        </w:pBdr>
        <w:spacing w:before="150" w:line="556" w:lineRule="auto"/>
        <w:ind w:left="611" w:right="814" w:hanging="302"/>
        <w:rPr>
          <w:rFonts w:asciiTheme="majorHAnsi" w:eastAsia="Comic Sans MS" w:hAnsiTheme="majorHAnsi" w:cstheme="majorHAnsi"/>
          <w:b/>
          <w:bCs/>
          <w:color w:val="000000"/>
          <w:sz w:val="24"/>
          <w:szCs w:val="24"/>
        </w:rPr>
      </w:pPr>
      <w:r w:rsidRPr="00473AF0">
        <w:rPr>
          <w:rFonts w:asciiTheme="majorHAnsi" w:eastAsia="Comic Sans MS" w:hAnsiTheme="majorHAnsi" w:cstheme="majorHAnsi"/>
          <w:b/>
          <w:bCs/>
          <w:color w:val="000000"/>
          <w:sz w:val="24"/>
          <w:szCs w:val="24"/>
        </w:rPr>
        <w:t xml:space="preserve">Maintenance </w:t>
      </w:r>
    </w:p>
    <w:p w14:paraId="15AF3AE4" w14:textId="59DA4778" w:rsidR="008B727E" w:rsidRPr="00473AF0" w:rsidRDefault="00834C15">
      <w:pPr>
        <w:widowControl w:val="0"/>
        <w:pBdr>
          <w:top w:val="nil"/>
          <w:left w:val="nil"/>
          <w:bottom w:val="nil"/>
          <w:right w:val="nil"/>
          <w:between w:val="nil"/>
        </w:pBdr>
        <w:spacing w:before="62" w:line="277" w:lineRule="auto"/>
        <w:ind w:left="303" w:right="10" w:firstLine="5"/>
        <w:jc w:val="both"/>
        <w:rPr>
          <w:rFonts w:asciiTheme="majorHAnsi" w:eastAsia="Comic Sans MS" w:hAnsiTheme="majorHAnsi" w:cstheme="majorHAnsi"/>
          <w:color w:val="000000"/>
          <w:sz w:val="24"/>
          <w:szCs w:val="24"/>
        </w:rPr>
      </w:pPr>
      <w:r w:rsidRPr="00473AF0">
        <w:rPr>
          <w:rFonts w:asciiTheme="majorHAnsi" w:eastAsia="Comic Sans MS" w:hAnsiTheme="majorHAnsi" w:cstheme="majorHAnsi"/>
          <w:color w:val="000000"/>
          <w:sz w:val="24"/>
          <w:szCs w:val="24"/>
        </w:rPr>
        <w:lastRenderedPageBreak/>
        <w:t xml:space="preserve">The Headteacher </w:t>
      </w:r>
      <w:r w:rsidR="0056712E">
        <w:rPr>
          <w:rFonts w:asciiTheme="majorHAnsi" w:eastAsia="Comic Sans MS" w:hAnsiTheme="majorHAnsi" w:cstheme="majorHAnsi"/>
          <w:color w:val="000000"/>
          <w:sz w:val="24"/>
          <w:szCs w:val="24"/>
        </w:rPr>
        <w:t xml:space="preserve">or  the Administration Officer </w:t>
      </w:r>
      <w:r w:rsidRPr="00473AF0">
        <w:rPr>
          <w:rFonts w:asciiTheme="majorHAnsi" w:eastAsia="Comic Sans MS" w:hAnsiTheme="majorHAnsi" w:cstheme="majorHAnsi"/>
          <w:color w:val="000000"/>
          <w:sz w:val="24"/>
          <w:szCs w:val="24"/>
        </w:rPr>
        <w:t>will check the AED every month for warning indicators. The AED is kept with a number  of accessories/consumables to ensure that it is always ready for use. Where necessary,  these will be replaced after every incident. As Egham Park School rents the AED the company it is rented from, they will ensure all maintenance is carried out regularly.</w:t>
      </w:r>
    </w:p>
    <w:p w14:paraId="2D32B330" w14:textId="77777777" w:rsidR="00834C15" w:rsidRDefault="00834C15"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60BDD912" w14:textId="77777777" w:rsidR="00834C15" w:rsidRDefault="00834C15"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454906D7" w14:textId="77777777" w:rsidR="00834C15" w:rsidRDefault="00834C15"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73C60500" w14:textId="77777777" w:rsidR="00834C15" w:rsidRDefault="00834C15"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2BF377F0" w14:textId="77777777" w:rsidR="00834C15" w:rsidRDefault="00834C15"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42AE32EB" w14:textId="77777777" w:rsidR="00834C15" w:rsidRDefault="00834C15"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301C3417"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3D3B9D95"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679E2DF0"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74842ECF"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66513344"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37B141A3"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1569A8FA"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1A44DFDC"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1B21B85C"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5E67D7A1"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2731C5D4"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14BB6B84"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43BC2F56"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7686694B"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2E696321"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2DD510A2"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30BD47A9"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19AD7562"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08FBBCCB"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0D110CC5"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093C42A1"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6B6C9D33"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2B78E48B"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732F9D02"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01B0F8DA" w14:textId="77777777" w:rsidR="00EF1656" w:rsidRDefault="00EF1656"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37EECF24" w14:textId="77777777" w:rsidR="0056712E" w:rsidRDefault="0056712E"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4CBD5F8E" w14:textId="77777777" w:rsidR="0056712E" w:rsidRDefault="0056712E"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7AF07C19" w14:textId="77777777" w:rsidR="0056712E" w:rsidRDefault="0056712E"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03771AC0" w14:textId="77777777" w:rsidR="0056712E" w:rsidRDefault="0056712E"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2D19EA05" w14:textId="77777777" w:rsidR="0056712E" w:rsidRDefault="0056712E"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5EE91902" w14:textId="77777777" w:rsidR="00834C15" w:rsidRDefault="00834C15"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26FB505B" w14:textId="77777777" w:rsidR="00834C15" w:rsidRDefault="00834C15" w:rsidP="00834C15">
      <w:pPr>
        <w:widowControl w:val="0"/>
        <w:pBdr>
          <w:top w:val="nil"/>
          <w:left w:val="nil"/>
          <w:bottom w:val="nil"/>
          <w:right w:val="nil"/>
          <w:between w:val="nil"/>
        </w:pBdr>
        <w:spacing w:line="243" w:lineRule="auto"/>
        <w:ind w:left="301" w:right="1144"/>
        <w:rPr>
          <w:rFonts w:ascii="Comic Sans MS" w:eastAsia="Comic Sans MS" w:hAnsi="Comic Sans MS" w:cs="Comic Sans MS"/>
          <w:color w:val="000000"/>
          <w:sz w:val="24"/>
          <w:szCs w:val="24"/>
        </w:rPr>
      </w:pPr>
    </w:p>
    <w:p w14:paraId="7E730B33" w14:textId="2F7141F0" w:rsidR="008B727E" w:rsidRDefault="00000000" w:rsidP="00834C15">
      <w:pPr>
        <w:widowControl w:val="0"/>
        <w:pBdr>
          <w:top w:val="nil"/>
          <w:left w:val="nil"/>
          <w:bottom w:val="nil"/>
          <w:right w:val="nil"/>
          <w:between w:val="nil"/>
        </w:pBdr>
        <w:spacing w:line="243" w:lineRule="auto"/>
        <w:ind w:left="301" w:right="1144"/>
        <w:rPr>
          <w:b/>
          <w:bCs/>
          <w:color w:val="000000"/>
          <w:sz w:val="24"/>
          <w:szCs w:val="24"/>
        </w:rPr>
      </w:pPr>
      <w:r>
        <w:rPr>
          <w:b/>
          <w:bCs/>
          <w:color w:val="000000"/>
          <w:sz w:val="24"/>
          <w:szCs w:val="24"/>
        </w:rPr>
        <w:t xml:space="preserve">Appendix 1 </w:t>
      </w:r>
    </w:p>
    <w:p w14:paraId="4DEB112C" w14:textId="40184807" w:rsidR="00AE1C27" w:rsidRPr="00AE1C27" w:rsidRDefault="00AE1C27" w:rsidP="00834C15">
      <w:pPr>
        <w:widowControl w:val="0"/>
        <w:pBdr>
          <w:top w:val="nil"/>
          <w:left w:val="nil"/>
          <w:bottom w:val="nil"/>
          <w:right w:val="nil"/>
          <w:between w:val="nil"/>
        </w:pBdr>
        <w:spacing w:line="243" w:lineRule="auto"/>
        <w:ind w:left="301" w:right="1144"/>
        <w:rPr>
          <w:rFonts w:ascii="Aptos" w:hAnsi="Aptos"/>
          <w:b/>
          <w:bCs/>
          <w:color w:val="000000"/>
          <w:sz w:val="36"/>
          <w:szCs w:val="36"/>
        </w:rPr>
      </w:pPr>
      <w:r w:rsidRPr="00AE1C27">
        <w:rPr>
          <w:rFonts w:ascii="Aptos" w:hAnsi="Aptos"/>
          <w:b/>
          <w:bCs/>
          <w:noProof/>
          <w:color w:val="000000"/>
          <w:sz w:val="36"/>
          <w:szCs w:val="36"/>
        </w:rPr>
        <mc:AlternateContent>
          <mc:Choice Requires="wps">
            <w:drawing>
              <wp:anchor distT="45720" distB="45720" distL="114300" distR="114300" simplePos="0" relativeHeight="251659264" behindDoc="0" locked="0" layoutInCell="1" allowOverlap="1" wp14:anchorId="16902266" wp14:editId="12AE1CD6">
                <wp:simplePos x="0" y="0"/>
                <wp:positionH relativeFrom="column">
                  <wp:posOffset>104140</wp:posOffset>
                </wp:positionH>
                <wp:positionV relativeFrom="paragraph">
                  <wp:posOffset>357505</wp:posOffset>
                </wp:positionV>
                <wp:extent cx="6088380" cy="1404620"/>
                <wp:effectExtent l="0" t="0" r="2667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1404620"/>
                        </a:xfrm>
                        <a:prstGeom prst="rect">
                          <a:avLst/>
                        </a:prstGeom>
                        <a:solidFill>
                          <a:srgbClr val="FFFFFF"/>
                        </a:solidFill>
                        <a:ln w="9525">
                          <a:solidFill>
                            <a:srgbClr val="000000"/>
                          </a:solidFill>
                          <a:miter lim="800000"/>
                          <a:headEnd/>
                          <a:tailEnd/>
                        </a:ln>
                      </wps:spPr>
                      <wps:txbx>
                        <w:txbxContent>
                          <w:p w14:paraId="487797A1" w14:textId="0B2D2B1D" w:rsidR="00AE1C27" w:rsidRPr="00AE1C27" w:rsidRDefault="00AE1C27" w:rsidP="00AE1C27">
                            <w:pPr>
                              <w:jc w:val="center"/>
                              <w:rPr>
                                <w:rFonts w:ascii="Aptos" w:hAnsi="Aptos"/>
                                <w:b/>
                                <w:bCs/>
                                <w:sz w:val="28"/>
                                <w:szCs w:val="28"/>
                              </w:rPr>
                            </w:pPr>
                            <w:r w:rsidRPr="00AE1C27">
                              <w:rPr>
                                <w:rFonts w:ascii="Aptos" w:hAnsi="Aptos"/>
                                <w:b/>
                                <w:bCs/>
                                <w:sz w:val="28"/>
                                <w:szCs w:val="28"/>
                              </w:rPr>
                              <w:t>First aider responds to a call.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902266" id="_x0000_t202" coordsize="21600,21600" o:spt="202" path="m,l,21600r21600,l21600,xe">
                <v:stroke joinstyle="miter"/>
                <v:path gradientshapeok="t" o:connecttype="rect"/>
              </v:shapetype>
              <v:shape id="Text Box 2" o:spid="_x0000_s1026" type="#_x0000_t202" style="position:absolute;left:0;text-align:left;margin-left:8.2pt;margin-top:28.15pt;width:479.4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">
                <v:textbox style="mso-fit-shape-to-text:t">
                  <w:txbxContent>
                    <w:p w14:paraId="487797A1" w14:textId="0B2D2B1D" w:rsidR="00AE1C27" w:rsidRPr="00AE1C27" w:rsidRDefault="00AE1C27" w:rsidP="00AE1C27">
                      <w:pPr>
                        <w:jc w:val="center"/>
                        <w:rPr>
                          <w:rFonts w:ascii="Aptos" w:hAnsi="Aptos"/>
                          <w:b/>
                          <w:bCs/>
                          <w:sz w:val="28"/>
                          <w:szCs w:val="28"/>
                        </w:rPr>
                      </w:pPr>
                      <w:r w:rsidRPr="00AE1C27">
                        <w:rPr>
                          <w:rFonts w:ascii="Aptos" w:hAnsi="Aptos"/>
                          <w:b/>
                          <w:bCs/>
                          <w:sz w:val="28"/>
                          <w:szCs w:val="28"/>
                        </w:rPr>
                        <w:t>First aider responds to a call.</w:t>
                      </w:r>
                    </w:p>
                  </w:txbxContent>
                </v:textbox>
                <w10:wrap type="square"/>
              </v:shape>
            </w:pict>
          </mc:Fallback>
        </mc:AlternateContent>
      </w:r>
    </w:p>
    <w:p w14:paraId="1DF6DEBE" w14:textId="7E90114D" w:rsidR="008B727E" w:rsidRPr="00AE1C27" w:rsidRDefault="00AE1C27" w:rsidP="00AE1C27">
      <w:pPr>
        <w:widowControl w:val="0"/>
        <w:pBdr>
          <w:top w:val="nil"/>
          <w:left w:val="nil"/>
          <w:bottom w:val="nil"/>
          <w:right w:val="nil"/>
          <w:between w:val="nil"/>
        </w:pBdr>
        <w:spacing w:line="243" w:lineRule="auto"/>
        <w:ind w:left="301" w:right="1144"/>
        <w:rPr>
          <w:rFonts w:ascii="Aptos" w:hAnsi="Aptos"/>
          <w:b/>
          <w:bCs/>
          <w:color w:val="000000"/>
          <w:sz w:val="36"/>
          <w:szCs w:val="36"/>
        </w:rPr>
      </w:pPr>
      <w:r>
        <w:rPr>
          <w:rFonts w:ascii="Aptos" w:hAnsi="Aptos"/>
          <w:b/>
          <w:bCs/>
          <w:noProof/>
          <w:color w:val="000000"/>
          <w:sz w:val="36"/>
          <w:szCs w:val="36"/>
        </w:rPr>
        <mc:AlternateContent>
          <mc:Choice Requires="wps">
            <w:drawing>
              <wp:anchor distT="0" distB="0" distL="114300" distR="114300" simplePos="0" relativeHeight="251672576" behindDoc="0" locked="0" layoutInCell="1" allowOverlap="1" wp14:anchorId="6DAE0B22" wp14:editId="7198AA8F">
                <wp:simplePos x="0" y="0"/>
                <wp:positionH relativeFrom="column">
                  <wp:posOffset>2915920</wp:posOffset>
                </wp:positionH>
                <wp:positionV relativeFrom="paragraph">
                  <wp:posOffset>501650</wp:posOffset>
                </wp:positionV>
                <wp:extent cx="457200" cy="449580"/>
                <wp:effectExtent l="57150" t="19050" r="57150" b="102870"/>
                <wp:wrapNone/>
                <wp:docPr id="2040571960" name="Arrow: Down 1"/>
                <wp:cNvGraphicFramePr/>
                <a:graphic xmlns:a="http://schemas.openxmlformats.org/drawingml/2006/main">
                  <a:graphicData uri="http://schemas.microsoft.com/office/word/2010/wordprocessingShape">
                    <wps:wsp>
                      <wps:cNvSpPr/>
                      <wps:spPr>
                        <a:xfrm>
                          <a:off x="0" y="0"/>
                          <a:ext cx="457200" cy="44958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49F84C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229.6pt;margin-top:39.5pt;width:36pt;height:35.4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" adj="10800" fillcolor="#4f81bd [3204]" strokecolor="#4579b8 [3044]">
                <v:fill color2="#a7bfde [1620]" rotate="t" angle="180" focus="100%" type="gradient">
                  <o:fill v:ext="view" type="gradientUnscaled"/>
                </v:fill>
                <v:shadow on="t" color="black" opacity="22937f" origin=",.5" offset="0,.63889mm"/>
              </v:shape>
            </w:pict>
          </mc:Fallback>
        </mc:AlternateContent>
      </w:r>
      <w:r>
        <w:rPr>
          <w:rFonts w:ascii="Aptos" w:hAnsi="Aptos"/>
          <w:b/>
          <w:bCs/>
          <w:noProof/>
          <w:color w:val="000000"/>
          <w:sz w:val="36"/>
          <w:szCs w:val="36"/>
        </w:rPr>
        <mc:AlternateContent>
          <mc:Choice Requires="wps">
            <w:drawing>
              <wp:anchor distT="0" distB="0" distL="114300" distR="114300" simplePos="0" relativeHeight="251679744" behindDoc="0" locked="0" layoutInCell="1" allowOverlap="1" wp14:anchorId="3E24F5D1" wp14:editId="4000B551">
                <wp:simplePos x="0" y="0"/>
                <wp:positionH relativeFrom="column">
                  <wp:posOffset>3087370</wp:posOffset>
                </wp:positionH>
                <wp:positionV relativeFrom="paragraph">
                  <wp:posOffset>5690870</wp:posOffset>
                </wp:positionV>
                <wp:extent cx="502920" cy="487680"/>
                <wp:effectExtent l="57150" t="19050" r="68580" b="102870"/>
                <wp:wrapNone/>
                <wp:docPr id="491399760" name="Arrow: Down 4"/>
                <wp:cNvGraphicFramePr/>
                <a:graphic xmlns:a="http://schemas.openxmlformats.org/drawingml/2006/main">
                  <a:graphicData uri="http://schemas.microsoft.com/office/word/2010/wordprocessingShape">
                    <wps:wsp>
                      <wps:cNvSpPr/>
                      <wps:spPr>
                        <a:xfrm>
                          <a:off x="0" y="0"/>
                          <a:ext cx="502920" cy="48768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BCF71E" id="Arrow: Down 4" o:spid="_x0000_s1026" type="#_x0000_t67" style="position:absolute;margin-left:243.1pt;margin-top:448.1pt;width:39.6pt;height:38.4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" adj="10800" fillcolor="#4f81bd [3204]" strokecolor="#4579b8 [3044]">
                <v:fill color2="#a7bfde [1620]" rotate="t" angle="180" focus="100%" type="gradient">
                  <o:fill v:ext="view" type="gradientUnscaled"/>
                </v:fill>
                <v:shadow on="t" color="black" opacity="22937f" origin=",.5" offset="0,.63889mm"/>
              </v:shape>
            </w:pict>
          </mc:Fallback>
        </mc:AlternateContent>
      </w:r>
      <w:r>
        <w:rPr>
          <w:rFonts w:ascii="Aptos" w:hAnsi="Aptos"/>
          <w:b/>
          <w:bCs/>
          <w:noProof/>
          <w:color w:val="000000"/>
          <w:sz w:val="36"/>
          <w:szCs w:val="36"/>
        </w:rPr>
        <mc:AlternateContent>
          <mc:Choice Requires="wps">
            <w:drawing>
              <wp:anchor distT="0" distB="0" distL="114300" distR="114300" simplePos="0" relativeHeight="251677696" behindDoc="0" locked="0" layoutInCell="1" allowOverlap="1" wp14:anchorId="2A0AB99D" wp14:editId="0FC2F2B2">
                <wp:simplePos x="0" y="0"/>
                <wp:positionH relativeFrom="column">
                  <wp:posOffset>3086100</wp:posOffset>
                </wp:positionH>
                <wp:positionV relativeFrom="paragraph">
                  <wp:posOffset>6900545</wp:posOffset>
                </wp:positionV>
                <wp:extent cx="502920" cy="487680"/>
                <wp:effectExtent l="57150" t="19050" r="68580" b="102870"/>
                <wp:wrapNone/>
                <wp:docPr id="1869256998" name="Arrow: Down 4"/>
                <wp:cNvGraphicFramePr/>
                <a:graphic xmlns:a="http://schemas.openxmlformats.org/drawingml/2006/main">
                  <a:graphicData uri="http://schemas.microsoft.com/office/word/2010/wordprocessingShape">
                    <wps:wsp>
                      <wps:cNvSpPr/>
                      <wps:spPr>
                        <a:xfrm>
                          <a:off x="0" y="0"/>
                          <a:ext cx="502920" cy="48768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9F85B0" id="Arrow: Down 4" o:spid="_x0000_s1026" type="#_x0000_t67" style="position:absolute;margin-left:243pt;margin-top:543.35pt;width:39.6pt;height:38.4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" adj="10800" fillcolor="#4f81bd [3204]" strokecolor="#4579b8 [3044]">
                <v:fill color2="#a7bfde [1620]" rotate="t" angle="180" focus="100%" type="gradient">
                  <o:fill v:ext="view" type="gradientUnscaled"/>
                </v:fill>
                <v:shadow on="t" color="black" opacity="22937f" origin=",.5" offset="0,.63889mm"/>
              </v:shape>
            </w:pict>
          </mc:Fallback>
        </mc:AlternateContent>
      </w:r>
      <w:r>
        <w:rPr>
          <w:rFonts w:ascii="Aptos" w:hAnsi="Aptos"/>
          <w:b/>
          <w:bCs/>
          <w:noProof/>
          <w:color w:val="000000"/>
          <w:sz w:val="36"/>
          <w:szCs w:val="36"/>
        </w:rPr>
        <mc:AlternateContent>
          <mc:Choice Requires="wps">
            <w:drawing>
              <wp:anchor distT="0" distB="0" distL="114300" distR="114300" simplePos="0" relativeHeight="251675648" behindDoc="0" locked="0" layoutInCell="1" allowOverlap="1" wp14:anchorId="65E4D546" wp14:editId="501C428E">
                <wp:simplePos x="0" y="0"/>
                <wp:positionH relativeFrom="column">
                  <wp:posOffset>3030220</wp:posOffset>
                </wp:positionH>
                <wp:positionV relativeFrom="paragraph">
                  <wp:posOffset>4555490</wp:posOffset>
                </wp:positionV>
                <wp:extent cx="502920" cy="487680"/>
                <wp:effectExtent l="57150" t="19050" r="68580" b="102870"/>
                <wp:wrapNone/>
                <wp:docPr id="1628832259" name="Arrow: Down 4"/>
                <wp:cNvGraphicFramePr/>
                <a:graphic xmlns:a="http://schemas.openxmlformats.org/drawingml/2006/main">
                  <a:graphicData uri="http://schemas.microsoft.com/office/word/2010/wordprocessingShape">
                    <wps:wsp>
                      <wps:cNvSpPr/>
                      <wps:spPr>
                        <a:xfrm>
                          <a:off x="0" y="0"/>
                          <a:ext cx="502920" cy="48768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21E30A" id="Arrow: Down 4" o:spid="_x0000_s1026" type="#_x0000_t67" style="position:absolute;margin-left:238.6pt;margin-top:358.7pt;width:39.6pt;height:38.4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" adj="10800" fillcolor="#4f81bd [3204]" strokecolor="#4579b8 [3044]">
                <v:fill color2="#a7bfde [1620]" rotate="t" angle="180" focus="100%" type="gradient">
                  <o:fill v:ext="view" type="gradientUnscaled"/>
                </v:fill>
                <v:shadow on="t" color="black" opacity="22937f" origin=",.5" offset="0,.63889mm"/>
              </v:shape>
            </w:pict>
          </mc:Fallback>
        </mc:AlternateContent>
      </w:r>
      <w:r w:rsidRPr="00AE1C27">
        <w:rPr>
          <w:rFonts w:ascii="Aptos" w:hAnsi="Aptos"/>
          <w:b/>
          <w:bCs/>
          <w:noProof/>
          <w:color w:val="000000"/>
          <w:sz w:val="36"/>
          <w:szCs w:val="36"/>
        </w:rPr>
        <mc:AlternateContent>
          <mc:Choice Requires="wps">
            <w:drawing>
              <wp:anchor distT="45720" distB="45720" distL="114300" distR="114300" simplePos="0" relativeHeight="251669504" behindDoc="0" locked="0" layoutInCell="1" allowOverlap="1" wp14:anchorId="4F6A1AED" wp14:editId="0FA96FDF">
                <wp:simplePos x="0" y="0"/>
                <wp:positionH relativeFrom="column">
                  <wp:posOffset>157480</wp:posOffset>
                </wp:positionH>
                <wp:positionV relativeFrom="paragraph">
                  <wp:posOffset>5133340</wp:posOffset>
                </wp:positionV>
                <wp:extent cx="6065520" cy="472440"/>
                <wp:effectExtent l="0" t="0" r="11430" b="22860"/>
                <wp:wrapSquare wrapText="bothSides"/>
                <wp:docPr id="1337450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472440"/>
                        </a:xfrm>
                        <a:prstGeom prst="rect">
                          <a:avLst/>
                        </a:prstGeom>
                        <a:solidFill>
                          <a:srgbClr val="FFFFFF"/>
                        </a:solidFill>
                        <a:ln w="9525">
                          <a:solidFill>
                            <a:srgbClr val="000000"/>
                          </a:solidFill>
                          <a:miter lim="800000"/>
                          <a:headEnd/>
                          <a:tailEnd/>
                        </a:ln>
                      </wps:spPr>
                      <wps:txbx>
                        <w:txbxContent>
                          <w:p w14:paraId="08363A4D" w14:textId="5006B32E" w:rsidR="00AE1C27" w:rsidRPr="00AE1C27" w:rsidRDefault="00AE1C27" w:rsidP="00AE1C27">
                            <w:pPr>
                              <w:jc w:val="center"/>
                              <w:rPr>
                                <w:rFonts w:ascii="Aptos" w:hAnsi="Aptos"/>
                                <w:b/>
                                <w:bCs/>
                                <w:sz w:val="28"/>
                                <w:szCs w:val="28"/>
                              </w:rPr>
                            </w:pPr>
                            <w:r w:rsidRPr="00AE1C27">
                              <w:rPr>
                                <w:rFonts w:ascii="Aptos" w:hAnsi="Aptos"/>
                                <w:b/>
                                <w:bCs/>
                                <w:sz w:val="28"/>
                                <w:szCs w:val="28"/>
                              </w:rPr>
                              <w:t>AED - Early defibrillation – to attempt to restore a normal heart rhythm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A1AED" id="_x0000_s1027" type="#_x0000_t202" style="position:absolute;left:0;text-align:left;margin-left:12.4pt;margin-top:404.2pt;width:477.6pt;height:37.2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">
                <v:textbox>
                  <w:txbxContent>
                    <w:p w14:paraId="08363A4D" w14:textId="5006B32E" w:rsidR="00AE1C27" w:rsidRPr="00AE1C27" w:rsidRDefault="00AE1C27" w:rsidP="00AE1C27">
                      <w:pPr>
                        <w:jc w:val="center"/>
                        <w:rPr>
                          <w:rFonts w:ascii="Aptos" w:hAnsi="Aptos"/>
                          <w:b/>
                          <w:bCs/>
                          <w:sz w:val="28"/>
                          <w:szCs w:val="28"/>
                        </w:rPr>
                      </w:pPr>
                      <w:r w:rsidRPr="00AE1C27">
                        <w:rPr>
                          <w:rFonts w:ascii="Aptos" w:hAnsi="Aptos"/>
                          <w:b/>
                          <w:bCs/>
                          <w:sz w:val="28"/>
                          <w:szCs w:val="28"/>
                        </w:rPr>
                        <w:t>AED - Early defibrillation – to attempt to restore a normal heart rhythm</w:t>
                      </w:r>
                    </w:p>
                  </w:txbxContent>
                </v:textbox>
                <w10:wrap type="square"/>
              </v:shape>
            </w:pict>
          </mc:Fallback>
        </mc:AlternateContent>
      </w:r>
      <w:r w:rsidRPr="00AE1C27">
        <w:rPr>
          <w:rFonts w:ascii="Aptos" w:hAnsi="Aptos"/>
          <w:b/>
          <w:bCs/>
          <w:noProof/>
          <w:color w:val="000000"/>
          <w:sz w:val="36"/>
          <w:szCs w:val="36"/>
        </w:rPr>
        <mc:AlternateContent>
          <mc:Choice Requires="wps">
            <w:drawing>
              <wp:anchor distT="45720" distB="45720" distL="114300" distR="114300" simplePos="0" relativeHeight="251667456" behindDoc="0" locked="0" layoutInCell="1" allowOverlap="1" wp14:anchorId="6B9F577A" wp14:editId="407A0895">
                <wp:simplePos x="0" y="0"/>
                <wp:positionH relativeFrom="column">
                  <wp:posOffset>167640</wp:posOffset>
                </wp:positionH>
                <wp:positionV relativeFrom="paragraph">
                  <wp:posOffset>6335395</wp:posOffset>
                </wp:positionV>
                <wp:extent cx="6065520" cy="472440"/>
                <wp:effectExtent l="0" t="0" r="11430" b="22860"/>
                <wp:wrapSquare wrapText="bothSides"/>
                <wp:docPr id="1260750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472440"/>
                        </a:xfrm>
                        <a:prstGeom prst="rect">
                          <a:avLst/>
                        </a:prstGeom>
                        <a:solidFill>
                          <a:srgbClr val="FFFFFF"/>
                        </a:solidFill>
                        <a:ln w="9525">
                          <a:solidFill>
                            <a:srgbClr val="000000"/>
                          </a:solidFill>
                          <a:miter lim="800000"/>
                          <a:headEnd/>
                          <a:tailEnd/>
                        </a:ln>
                      </wps:spPr>
                      <wps:txbx>
                        <w:txbxContent>
                          <w:p w14:paraId="0DCA93E5" w14:textId="72773AB2" w:rsidR="00AE1C27" w:rsidRPr="00AE1C27" w:rsidRDefault="00AE1C27" w:rsidP="00AE1C27">
                            <w:pPr>
                              <w:jc w:val="center"/>
                              <w:rPr>
                                <w:rFonts w:ascii="Aptos" w:hAnsi="Aptos"/>
                                <w:b/>
                                <w:bCs/>
                                <w:sz w:val="28"/>
                                <w:szCs w:val="28"/>
                              </w:rPr>
                            </w:pPr>
                            <w:r w:rsidRPr="00AE1C27">
                              <w:rPr>
                                <w:rFonts w:ascii="Aptos" w:hAnsi="Aptos"/>
                                <w:b/>
                                <w:bCs/>
                                <w:sz w:val="28"/>
                                <w:szCs w:val="28"/>
                              </w:rPr>
                              <w:t>Continue CPR if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F577A" id="_x0000_s1028" type="#_x0000_t202" style="position:absolute;left:0;text-align:left;margin-left:13.2pt;margin-top:498.85pt;width:477.6pt;height:37.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">
                <v:textbox>
                  <w:txbxContent>
                    <w:p w14:paraId="0DCA93E5" w14:textId="72773AB2" w:rsidR="00AE1C27" w:rsidRPr="00AE1C27" w:rsidRDefault="00AE1C27" w:rsidP="00AE1C27">
                      <w:pPr>
                        <w:jc w:val="center"/>
                        <w:rPr>
                          <w:rFonts w:ascii="Aptos" w:hAnsi="Aptos"/>
                          <w:b/>
                          <w:bCs/>
                          <w:sz w:val="28"/>
                          <w:szCs w:val="28"/>
                        </w:rPr>
                      </w:pPr>
                      <w:r w:rsidRPr="00AE1C27">
                        <w:rPr>
                          <w:rFonts w:ascii="Aptos" w:hAnsi="Aptos"/>
                          <w:b/>
                          <w:bCs/>
                          <w:sz w:val="28"/>
                          <w:szCs w:val="28"/>
                        </w:rPr>
                        <w:t>Continue CPR if necessary</w:t>
                      </w:r>
                    </w:p>
                  </w:txbxContent>
                </v:textbox>
                <w10:wrap type="square"/>
              </v:shape>
            </w:pict>
          </mc:Fallback>
        </mc:AlternateContent>
      </w:r>
      <w:r w:rsidRPr="00AE1C27">
        <w:rPr>
          <w:rFonts w:ascii="Aptos" w:hAnsi="Aptos"/>
          <w:b/>
          <w:bCs/>
          <w:noProof/>
          <w:color w:val="000000"/>
          <w:sz w:val="36"/>
          <w:szCs w:val="36"/>
        </w:rPr>
        <mc:AlternateContent>
          <mc:Choice Requires="wps">
            <w:drawing>
              <wp:anchor distT="45720" distB="45720" distL="114300" distR="114300" simplePos="0" relativeHeight="251671552" behindDoc="0" locked="0" layoutInCell="1" allowOverlap="1" wp14:anchorId="4E46881B" wp14:editId="20EB45F9">
                <wp:simplePos x="0" y="0"/>
                <wp:positionH relativeFrom="column">
                  <wp:posOffset>198120</wp:posOffset>
                </wp:positionH>
                <wp:positionV relativeFrom="paragraph">
                  <wp:posOffset>7562215</wp:posOffset>
                </wp:positionV>
                <wp:extent cx="6065520" cy="472440"/>
                <wp:effectExtent l="0" t="0" r="11430" b="22860"/>
                <wp:wrapSquare wrapText="bothSides"/>
                <wp:docPr id="9078164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472440"/>
                        </a:xfrm>
                        <a:prstGeom prst="rect">
                          <a:avLst/>
                        </a:prstGeom>
                        <a:solidFill>
                          <a:srgbClr val="FFFFFF"/>
                        </a:solidFill>
                        <a:ln w="9525">
                          <a:solidFill>
                            <a:srgbClr val="000000"/>
                          </a:solidFill>
                          <a:miter lim="800000"/>
                          <a:headEnd/>
                          <a:tailEnd/>
                        </a:ln>
                      </wps:spPr>
                      <wps:txbx>
                        <w:txbxContent>
                          <w:p w14:paraId="1EFA00AA" w14:textId="6B8019AA" w:rsidR="00AE1C27" w:rsidRPr="00AE1C27" w:rsidRDefault="00AE1C27" w:rsidP="00AE1C27">
                            <w:pPr>
                              <w:jc w:val="center"/>
                              <w:rPr>
                                <w:rFonts w:ascii="Aptos" w:hAnsi="Aptos"/>
                                <w:b/>
                                <w:bCs/>
                                <w:sz w:val="28"/>
                                <w:szCs w:val="28"/>
                              </w:rPr>
                            </w:pPr>
                            <w:r w:rsidRPr="00AE1C27">
                              <w:rPr>
                                <w:rFonts w:ascii="Aptos" w:hAnsi="Aptos"/>
                                <w:b/>
                                <w:bCs/>
                                <w:sz w:val="28"/>
                                <w:szCs w:val="28"/>
                              </w:rPr>
                              <w:t>Ambulance</w:t>
                            </w:r>
                            <w:r>
                              <w:rPr>
                                <w:rFonts w:ascii="Aptos" w:hAnsi="Aptos"/>
                                <w:b/>
                                <w:bCs/>
                                <w:sz w:val="28"/>
                                <w:szCs w:val="28"/>
                              </w:rPr>
                              <w:t xml:space="preserve"> crew arrive and take over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6881B" id="_x0000_s1029" type="#_x0000_t202" style="position:absolute;left:0;text-align:left;margin-left:15.6pt;margin-top:595.45pt;width:477.6pt;height:37.2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">
                <v:textbox>
                  <w:txbxContent>
                    <w:p w14:paraId="1EFA00AA" w14:textId="6B8019AA" w:rsidR="00AE1C27" w:rsidRPr="00AE1C27" w:rsidRDefault="00AE1C27" w:rsidP="00AE1C27">
                      <w:pPr>
                        <w:jc w:val="center"/>
                        <w:rPr>
                          <w:rFonts w:ascii="Aptos" w:hAnsi="Aptos"/>
                          <w:b/>
                          <w:bCs/>
                          <w:sz w:val="28"/>
                          <w:szCs w:val="28"/>
                        </w:rPr>
                      </w:pPr>
                      <w:r w:rsidRPr="00AE1C27">
                        <w:rPr>
                          <w:rFonts w:ascii="Aptos" w:hAnsi="Aptos"/>
                          <w:b/>
                          <w:bCs/>
                          <w:sz w:val="28"/>
                          <w:szCs w:val="28"/>
                        </w:rPr>
                        <w:t>Ambulance</w:t>
                      </w:r>
                      <w:r>
                        <w:rPr>
                          <w:rFonts w:ascii="Aptos" w:hAnsi="Aptos"/>
                          <w:b/>
                          <w:bCs/>
                          <w:sz w:val="28"/>
                          <w:szCs w:val="28"/>
                        </w:rPr>
                        <w:t xml:space="preserve"> crew arrive and take over</w:t>
                      </w:r>
                    </w:p>
                  </w:txbxContent>
                </v:textbox>
                <w10:wrap type="square"/>
              </v:shape>
            </w:pict>
          </mc:Fallback>
        </mc:AlternateContent>
      </w:r>
      <w:r>
        <w:rPr>
          <w:rFonts w:ascii="Aptos" w:hAnsi="Aptos"/>
          <w:b/>
          <w:bCs/>
          <w:noProof/>
          <w:color w:val="000000"/>
          <w:sz w:val="36"/>
          <w:szCs w:val="36"/>
        </w:rPr>
        <mc:AlternateContent>
          <mc:Choice Requires="wps">
            <w:drawing>
              <wp:anchor distT="0" distB="0" distL="114300" distR="114300" simplePos="0" relativeHeight="251674624" behindDoc="0" locked="0" layoutInCell="1" allowOverlap="1" wp14:anchorId="41491899" wp14:editId="0D1616A7">
                <wp:simplePos x="0" y="0"/>
                <wp:positionH relativeFrom="column">
                  <wp:posOffset>2973070</wp:posOffset>
                </wp:positionH>
                <wp:positionV relativeFrom="paragraph">
                  <wp:posOffset>3450590</wp:posOffset>
                </wp:positionV>
                <wp:extent cx="514350" cy="464820"/>
                <wp:effectExtent l="57150" t="19050" r="57150" b="87630"/>
                <wp:wrapNone/>
                <wp:docPr id="1313380895" name="Arrow: Down 3"/>
                <wp:cNvGraphicFramePr/>
                <a:graphic xmlns:a="http://schemas.openxmlformats.org/drawingml/2006/main">
                  <a:graphicData uri="http://schemas.microsoft.com/office/word/2010/wordprocessingShape">
                    <wps:wsp>
                      <wps:cNvSpPr/>
                      <wps:spPr>
                        <a:xfrm>
                          <a:off x="0" y="0"/>
                          <a:ext cx="514350" cy="46482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D3EE50" id="Arrow: Down 3" o:spid="_x0000_s1026" type="#_x0000_t67" style="position:absolute;margin-left:234.1pt;margin-top:271.7pt;width:40.5pt;height:36.6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" adj="10800" fillcolor="#4f81bd [3204]" strokecolor="#4579b8 [3044]">
                <v:fill color2="#a7bfde [1620]" rotate="t" angle="180" focus="100%" type="gradient">
                  <o:fill v:ext="view" type="gradientUnscaled"/>
                </v:fill>
                <v:shadow on="t" color="black" opacity="22937f" origin=",.5" offset="0,.63889mm"/>
              </v:shape>
            </w:pict>
          </mc:Fallback>
        </mc:AlternateContent>
      </w:r>
      <w:r>
        <w:rPr>
          <w:rFonts w:ascii="Aptos" w:hAnsi="Aptos"/>
          <w:b/>
          <w:bCs/>
          <w:noProof/>
          <w:color w:val="000000"/>
          <w:sz w:val="36"/>
          <w:szCs w:val="36"/>
        </w:rPr>
        <mc:AlternateContent>
          <mc:Choice Requires="wps">
            <w:drawing>
              <wp:anchor distT="0" distB="0" distL="114300" distR="114300" simplePos="0" relativeHeight="251673600" behindDoc="0" locked="0" layoutInCell="1" allowOverlap="1" wp14:anchorId="0BE2221D" wp14:editId="37BE5A11">
                <wp:simplePos x="0" y="0"/>
                <wp:positionH relativeFrom="column">
                  <wp:posOffset>2976880</wp:posOffset>
                </wp:positionH>
                <wp:positionV relativeFrom="paragraph">
                  <wp:posOffset>2399030</wp:posOffset>
                </wp:positionV>
                <wp:extent cx="487680" cy="472440"/>
                <wp:effectExtent l="57150" t="19050" r="64770" b="99060"/>
                <wp:wrapNone/>
                <wp:docPr id="1310782832" name="Arrow: Down 2"/>
                <wp:cNvGraphicFramePr/>
                <a:graphic xmlns:a="http://schemas.openxmlformats.org/drawingml/2006/main">
                  <a:graphicData uri="http://schemas.microsoft.com/office/word/2010/wordprocessingShape">
                    <wps:wsp>
                      <wps:cNvSpPr/>
                      <wps:spPr>
                        <a:xfrm>
                          <a:off x="0" y="0"/>
                          <a:ext cx="487680" cy="47244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3A336A" id="Arrow: Down 2" o:spid="_x0000_s1026" type="#_x0000_t67" style="position:absolute;margin-left:234.4pt;margin-top:188.9pt;width:38.4pt;height:37.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" adj="10800" fillcolor="#4f81bd [3204]" strokecolor="#4579b8 [3044]">
                <v:fill color2="#a7bfde [1620]" rotate="t" angle="180" focus="100%" type="gradient">
                  <o:fill v:ext="view" type="gradientUnscaled"/>
                </v:fill>
                <v:shadow on="t" color="black" opacity="22937f" origin=",.5" offset="0,.63889mm"/>
              </v:shape>
            </w:pict>
          </mc:Fallback>
        </mc:AlternateContent>
      </w:r>
      <w:r w:rsidRPr="00AE1C27">
        <w:rPr>
          <w:rFonts w:ascii="Aptos" w:hAnsi="Aptos"/>
          <w:b/>
          <w:bCs/>
          <w:noProof/>
          <w:color w:val="000000"/>
          <w:sz w:val="36"/>
          <w:szCs w:val="36"/>
        </w:rPr>
        <mc:AlternateContent>
          <mc:Choice Requires="wps">
            <w:drawing>
              <wp:anchor distT="45720" distB="45720" distL="114300" distR="114300" simplePos="0" relativeHeight="251661312" behindDoc="0" locked="0" layoutInCell="1" allowOverlap="1" wp14:anchorId="4B2F27F6" wp14:editId="49D4B16A">
                <wp:simplePos x="0" y="0"/>
                <wp:positionH relativeFrom="column">
                  <wp:posOffset>127000</wp:posOffset>
                </wp:positionH>
                <wp:positionV relativeFrom="paragraph">
                  <wp:posOffset>1003300</wp:posOffset>
                </wp:positionV>
                <wp:extent cx="6088380" cy="1404620"/>
                <wp:effectExtent l="0" t="0" r="26670" b="23495"/>
                <wp:wrapSquare wrapText="bothSides"/>
                <wp:docPr id="19840489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1404620"/>
                        </a:xfrm>
                        <a:prstGeom prst="rect">
                          <a:avLst/>
                        </a:prstGeom>
                        <a:solidFill>
                          <a:srgbClr val="FFFFFF"/>
                        </a:solidFill>
                        <a:ln w="9525">
                          <a:solidFill>
                            <a:srgbClr val="000000"/>
                          </a:solidFill>
                          <a:miter lim="800000"/>
                          <a:headEnd/>
                          <a:tailEnd/>
                        </a:ln>
                      </wps:spPr>
                      <wps:txbx>
                        <w:txbxContent>
                          <w:p w14:paraId="6F504070" w14:textId="2F5A4FB9" w:rsidR="00AE1C27" w:rsidRPr="00AE1C27" w:rsidRDefault="00AE1C27" w:rsidP="00AE1C27">
                            <w:pPr>
                              <w:jc w:val="center"/>
                              <w:rPr>
                                <w:rFonts w:ascii="Aptos" w:hAnsi="Aptos"/>
                                <w:b/>
                                <w:bCs/>
                                <w:sz w:val="28"/>
                                <w:szCs w:val="28"/>
                              </w:rPr>
                            </w:pPr>
                            <w:r w:rsidRPr="00AE1C27">
                              <w:rPr>
                                <w:rFonts w:ascii="Aptos" w:hAnsi="Aptos"/>
                                <w:b/>
                                <w:bCs/>
                                <w:sz w:val="28"/>
                                <w:szCs w:val="28"/>
                              </w:rPr>
                              <w:t>Assess the situation. Dial 999 to alert the emergency services.</w:t>
                            </w:r>
                          </w:p>
                          <w:p w14:paraId="460703BF" w14:textId="77777777" w:rsidR="00AE1C27" w:rsidRPr="00AE1C27" w:rsidRDefault="00AE1C27">
                            <w:pPr>
                              <w:rPr>
                                <w:rFonts w:ascii="Aptos" w:hAnsi="Aptos"/>
                                <w:b/>
                                <w:bCs/>
                                <w:sz w:val="28"/>
                                <w:szCs w:val="28"/>
                              </w:rPr>
                            </w:pPr>
                          </w:p>
                          <w:p w14:paraId="5C637951" w14:textId="74C50969" w:rsidR="00AE1C27" w:rsidRPr="00AE1C27" w:rsidRDefault="00AE1C27">
                            <w:pPr>
                              <w:rPr>
                                <w:rFonts w:ascii="Aptos" w:hAnsi="Aptos"/>
                                <w:b/>
                                <w:bCs/>
                                <w:sz w:val="28"/>
                                <w:szCs w:val="28"/>
                              </w:rPr>
                            </w:pPr>
                            <w:r w:rsidRPr="00AE1C27">
                              <w:rPr>
                                <w:rFonts w:ascii="Aptos" w:hAnsi="Aptos"/>
                                <w:b/>
                                <w:bCs/>
                                <w:sz w:val="28"/>
                                <w:szCs w:val="28"/>
                              </w:rPr>
                              <w:t>(Send a message to the office for someone to dial 999 while first aider stays with the unconscious person. The emergency services operator can stay on the line and advise on giving CPR and using an AED.)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2F27F6" id="_x0000_s1030" type="#_x0000_t202" style="position:absolute;left:0;text-align:left;margin-left:10pt;margin-top:79pt;width:479.4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">
                <v:textbox style="mso-fit-shape-to-text:t">
                  <w:txbxContent>
                    <w:p w14:paraId="6F504070" w14:textId="2F5A4FB9" w:rsidR="00AE1C27" w:rsidRPr="00AE1C27" w:rsidRDefault="00AE1C27" w:rsidP="00AE1C27">
                      <w:pPr>
                        <w:jc w:val="center"/>
                        <w:rPr>
                          <w:rFonts w:ascii="Aptos" w:hAnsi="Aptos"/>
                          <w:b/>
                          <w:bCs/>
                          <w:sz w:val="28"/>
                          <w:szCs w:val="28"/>
                        </w:rPr>
                      </w:pPr>
                      <w:r w:rsidRPr="00AE1C27">
                        <w:rPr>
                          <w:rFonts w:ascii="Aptos" w:hAnsi="Aptos"/>
                          <w:b/>
                          <w:bCs/>
                          <w:sz w:val="28"/>
                          <w:szCs w:val="28"/>
                        </w:rPr>
                        <w:t>Assess the situation. Dial 999 to alert the emergency services.</w:t>
                      </w:r>
                    </w:p>
                    <w:p w14:paraId="460703BF" w14:textId="77777777" w:rsidR="00AE1C27" w:rsidRPr="00AE1C27" w:rsidRDefault="00AE1C27">
                      <w:pPr>
                        <w:rPr>
                          <w:rFonts w:ascii="Aptos" w:hAnsi="Aptos"/>
                          <w:b/>
                          <w:bCs/>
                          <w:sz w:val="28"/>
                          <w:szCs w:val="28"/>
                        </w:rPr>
                      </w:pPr>
                    </w:p>
                    <w:p w14:paraId="5C637951" w14:textId="74C50969" w:rsidR="00AE1C27" w:rsidRPr="00AE1C27" w:rsidRDefault="00AE1C27">
                      <w:pPr>
                        <w:rPr>
                          <w:rFonts w:ascii="Aptos" w:hAnsi="Aptos"/>
                          <w:b/>
                          <w:bCs/>
                          <w:sz w:val="28"/>
                          <w:szCs w:val="28"/>
                        </w:rPr>
                      </w:pPr>
                      <w:r w:rsidRPr="00AE1C27">
                        <w:rPr>
                          <w:rFonts w:ascii="Aptos" w:hAnsi="Aptos"/>
                          <w:b/>
                          <w:bCs/>
                          <w:sz w:val="28"/>
                          <w:szCs w:val="28"/>
                        </w:rPr>
                        <w:t>(Send a message to the office for someone to dial 999 while first aider stays with the unconscious person. The emergency services operator can stay on the line and advise on giving CPR and using an AED.)</w:t>
                      </w:r>
                    </w:p>
                  </w:txbxContent>
                </v:textbox>
                <w10:wrap type="square"/>
              </v:shape>
            </w:pict>
          </mc:Fallback>
        </mc:AlternateContent>
      </w:r>
      <w:r w:rsidRPr="00AE1C27">
        <w:rPr>
          <w:rFonts w:ascii="Aptos" w:hAnsi="Aptos"/>
          <w:b/>
          <w:bCs/>
          <w:noProof/>
          <w:color w:val="000000"/>
          <w:sz w:val="36"/>
          <w:szCs w:val="36"/>
        </w:rPr>
        <mc:AlternateContent>
          <mc:Choice Requires="wps">
            <w:drawing>
              <wp:anchor distT="45720" distB="45720" distL="114300" distR="114300" simplePos="0" relativeHeight="251663360" behindDoc="0" locked="0" layoutInCell="1" allowOverlap="1" wp14:anchorId="723722A0" wp14:editId="2BF33A1F">
                <wp:simplePos x="0" y="0"/>
                <wp:positionH relativeFrom="column">
                  <wp:posOffset>142240</wp:posOffset>
                </wp:positionH>
                <wp:positionV relativeFrom="paragraph">
                  <wp:posOffset>2931160</wp:posOffset>
                </wp:positionV>
                <wp:extent cx="6065520" cy="472440"/>
                <wp:effectExtent l="0" t="0" r="11430" b="22860"/>
                <wp:wrapSquare wrapText="bothSides"/>
                <wp:docPr id="1629118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472440"/>
                        </a:xfrm>
                        <a:prstGeom prst="rect">
                          <a:avLst/>
                        </a:prstGeom>
                        <a:solidFill>
                          <a:srgbClr val="FFFFFF"/>
                        </a:solidFill>
                        <a:ln w="9525">
                          <a:solidFill>
                            <a:srgbClr val="000000"/>
                          </a:solidFill>
                          <a:miter lim="800000"/>
                          <a:headEnd/>
                          <a:tailEnd/>
                        </a:ln>
                      </wps:spPr>
                      <wps:txbx>
                        <w:txbxContent>
                          <w:p w14:paraId="5939157F" w14:textId="2C656F7E" w:rsidR="00AE1C27" w:rsidRPr="00AE1C27" w:rsidRDefault="00AE1C27" w:rsidP="00AE1C27">
                            <w:pPr>
                              <w:jc w:val="center"/>
                              <w:rPr>
                                <w:rFonts w:ascii="Aptos" w:hAnsi="Aptos"/>
                                <w:b/>
                                <w:bCs/>
                                <w:sz w:val="28"/>
                                <w:szCs w:val="28"/>
                              </w:rPr>
                            </w:pPr>
                            <w:r w:rsidRPr="00AE1C27">
                              <w:rPr>
                                <w:rFonts w:ascii="Aptos" w:hAnsi="Aptos"/>
                                <w:b/>
                                <w:bCs/>
                                <w:sz w:val="28"/>
                                <w:szCs w:val="28"/>
                              </w:rPr>
                              <w:t>Early CPR – to create an artificial circulation, if you are able 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3722A0" id="_x0000_s1031" type="#_x0000_t202" style="position:absolute;left:0;text-align:left;margin-left:11.2pt;margin-top:230.8pt;width:477.6pt;height:37.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">
                <v:textbox>
                  <w:txbxContent>
                    <w:p w14:paraId="5939157F" w14:textId="2C656F7E" w:rsidR="00AE1C27" w:rsidRPr="00AE1C27" w:rsidRDefault="00AE1C27" w:rsidP="00AE1C27">
                      <w:pPr>
                        <w:jc w:val="center"/>
                        <w:rPr>
                          <w:rFonts w:ascii="Aptos" w:hAnsi="Aptos"/>
                          <w:b/>
                          <w:bCs/>
                          <w:sz w:val="28"/>
                          <w:szCs w:val="28"/>
                        </w:rPr>
                      </w:pPr>
                      <w:r w:rsidRPr="00AE1C27">
                        <w:rPr>
                          <w:rFonts w:ascii="Aptos" w:hAnsi="Aptos"/>
                          <w:b/>
                          <w:bCs/>
                          <w:sz w:val="28"/>
                          <w:szCs w:val="28"/>
                        </w:rPr>
                        <w:t>Early CPR – to create an artificial circulation,</w:t>
                      </w:r>
                      <w:r w:rsidRPr="00AE1C27">
                        <w:rPr>
                          <w:rFonts w:ascii="Aptos" w:hAnsi="Aptos"/>
                          <w:b/>
                          <w:bCs/>
                          <w:sz w:val="28"/>
                          <w:szCs w:val="28"/>
                        </w:rPr>
                        <w:t xml:space="preserve"> if you are able to</w:t>
                      </w:r>
                    </w:p>
                  </w:txbxContent>
                </v:textbox>
                <w10:wrap type="square"/>
              </v:shape>
            </w:pict>
          </mc:Fallback>
        </mc:AlternateContent>
      </w:r>
      <w:r w:rsidRPr="00AE1C27">
        <w:rPr>
          <w:rFonts w:ascii="Aptos" w:hAnsi="Aptos"/>
          <w:b/>
          <w:bCs/>
          <w:noProof/>
          <w:color w:val="000000"/>
          <w:sz w:val="36"/>
          <w:szCs w:val="36"/>
        </w:rPr>
        <mc:AlternateContent>
          <mc:Choice Requires="wps">
            <w:drawing>
              <wp:anchor distT="45720" distB="45720" distL="114300" distR="114300" simplePos="0" relativeHeight="251665408" behindDoc="0" locked="0" layoutInCell="1" allowOverlap="1" wp14:anchorId="7CBA97B0" wp14:editId="1C9B2F67">
                <wp:simplePos x="0" y="0"/>
                <wp:positionH relativeFrom="column">
                  <wp:posOffset>129540</wp:posOffset>
                </wp:positionH>
                <wp:positionV relativeFrom="paragraph">
                  <wp:posOffset>3965575</wp:posOffset>
                </wp:positionV>
                <wp:extent cx="6065520" cy="472440"/>
                <wp:effectExtent l="0" t="0" r="11430" b="22860"/>
                <wp:wrapSquare wrapText="bothSides"/>
                <wp:docPr id="1441200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472440"/>
                        </a:xfrm>
                        <a:prstGeom prst="rect">
                          <a:avLst/>
                        </a:prstGeom>
                        <a:solidFill>
                          <a:srgbClr val="FFFFFF"/>
                        </a:solidFill>
                        <a:ln w="9525">
                          <a:solidFill>
                            <a:srgbClr val="000000"/>
                          </a:solidFill>
                          <a:miter lim="800000"/>
                          <a:headEnd/>
                          <a:tailEnd/>
                        </a:ln>
                      </wps:spPr>
                      <wps:txbx>
                        <w:txbxContent>
                          <w:p w14:paraId="04D538BE" w14:textId="12904604" w:rsidR="00AE1C27" w:rsidRPr="00AE1C27" w:rsidRDefault="00AE1C27" w:rsidP="00AE1C27">
                            <w:pPr>
                              <w:jc w:val="center"/>
                              <w:rPr>
                                <w:rFonts w:ascii="Aptos" w:hAnsi="Aptos"/>
                                <w:b/>
                                <w:bCs/>
                                <w:sz w:val="28"/>
                                <w:szCs w:val="28"/>
                              </w:rPr>
                            </w:pPr>
                            <w:r w:rsidRPr="00AE1C27">
                              <w:rPr>
                                <w:rFonts w:ascii="Aptos" w:hAnsi="Aptos"/>
                                <w:b/>
                                <w:bCs/>
                                <w:sz w:val="28"/>
                                <w:szCs w:val="28"/>
                              </w:rPr>
                              <w:t>Send for AED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A97B0" id="_x0000_s1032" type="#_x0000_t202" style="position:absolute;left:0;text-align:left;margin-left:10.2pt;margin-top:312.25pt;width:477.6pt;height:37.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">
                <v:textbox>
                  <w:txbxContent>
                    <w:p w14:paraId="04D538BE" w14:textId="12904604" w:rsidR="00AE1C27" w:rsidRPr="00AE1C27" w:rsidRDefault="00AE1C27" w:rsidP="00AE1C27">
                      <w:pPr>
                        <w:jc w:val="center"/>
                        <w:rPr>
                          <w:rFonts w:ascii="Aptos" w:hAnsi="Aptos"/>
                          <w:b/>
                          <w:bCs/>
                          <w:sz w:val="28"/>
                          <w:szCs w:val="28"/>
                        </w:rPr>
                      </w:pPr>
                      <w:r w:rsidRPr="00AE1C27">
                        <w:rPr>
                          <w:rFonts w:ascii="Aptos" w:hAnsi="Aptos"/>
                          <w:b/>
                          <w:bCs/>
                          <w:sz w:val="28"/>
                          <w:szCs w:val="28"/>
                        </w:rPr>
                        <w:t>Send for AED</w:t>
                      </w:r>
                    </w:p>
                  </w:txbxContent>
                </v:textbox>
                <w10:wrap type="square"/>
              </v:shape>
            </w:pict>
          </mc:Fallback>
        </mc:AlternateContent>
      </w:r>
    </w:p>
    <w:sectPr w:rsidR="008B727E" w:rsidRPr="00AE1C27">
      <w:pgSz w:w="11900" w:h="16840"/>
      <w:pgMar w:top="715" w:right="1364" w:bottom="1641" w:left="114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979F88D-57BB-4A87-97ED-9ED46E063B03}"/>
  </w:font>
  <w:font w:name="Cambria">
    <w:panose1 w:val="02040503050406030204"/>
    <w:charset w:val="00"/>
    <w:family w:val="roman"/>
    <w:pitch w:val="variable"/>
    <w:sig w:usb0="E00006FF" w:usb1="420024FF" w:usb2="02000000" w:usb3="00000000" w:csb0="0000019F" w:csb1="00000000"/>
    <w:embedRegular r:id="rId2" w:fontKey="{C731DFE7-3254-46EA-8D38-17EDBDC5B071}"/>
  </w:font>
  <w:font w:name="Lucida Sans">
    <w:panose1 w:val="020B0602030504020204"/>
    <w:charset w:val="00"/>
    <w:family w:val="swiss"/>
    <w:pitch w:val="variable"/>
    <w:sig w:usb0="00000003" w:usb1="00000000" w:usb2="00000000" w:usb3="00000000" w:csb0="00000001" w:csb1="00000000"/>
    <w:embedRegular r:id="rId3" w:fontKey="{42273BAE-BFEE-47DE-865C-D338D8CD0DFA}"/>
  </w:font>
  <w:font w:name="Calibri">
    <w:panose1 w:val="020F0502020204030204"/>
    <w:charset w:val="00"/>
    <w:family w:val="swiss"/>
    <w:pitch w:val="variable"/>
    <w:sig w:usb0="E4002EFF" w:usb1="C200247B" w:usb2="00000009" w:usb3="00000000" w:csb0="000001FF" w:csb1="00000000"/>
    <w:embedRegular r:id="rId4" w:fontKey="{83425D18-409B-423A-BD45-8132D278C3DD}"/>
    <w:embedBold r:id="rId5" w:fontKey="{5134E8BB-12B1-46B9-BA54-0C102A04D972}"/>
    <w:embedItalic r:id="rId6" w:fontKey="{27BE9633-9B4C-422D-86C1-A60AC3A35F36}"/>
  </w:font>
  <w:font w:name="Comic Sans MS">
    <w:panose1 w:val="030F0702030302020204"/>
    <w:charset w:val="00"/>
    <w:family w:val="script"/>
    <w:pitch w:val="variable"/>
    <w:sig w:usb0="00000687" w:usb1="00000013" w:usb2="00000000" w:usb3="00000000" w:csb0="0000009F" w:csb1="00000000"/>
    <w:embedRegular r:id="rId7" w:fontKey="{66AFB26B-1FA4-437F-A732-515C93EEA072}"/>
    <w:embedBold r:id="rId8" w:fontKey="{B0CB867F-AE97-4FD3-9D65-F045E5DBB890}"/>
    <w:embedItalic r:id="rId9" w:fontKey="{3E649004-0383-4662-BD30-69B3A26F56C3}"/>
  </w:font>
  <w:font w:name="Aptos">
    <w:charset w:val="00"/>
    <w:family w:val="swiss"/>
    <w:pitch w:val="variable"/>
    <w:sig w:usb0="20000287" w:usb1="00000003" w:usb2="00000000" w:usb3="00000000" w:csb0="0000019F" w:csb1="00000000"/>
    <w:embedBold r:id="rId10" w:fontKey="{15166188-A186-4140-BD91-E660F812D9A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27E"/>
    <w:rsid w:val="001D5284"/>
    <w:rsid w:val="00473AF0"/>
    <w:rsid w:val="0056712E"/>
    <w:rsid w:val="00834C15"/>
    <w:rsid w:val="008B727E"/>
    <w:rsid w:val="00AE1C27"/>
    <w:rsid w:val="00EF1656"/>
    <w:rsid w:val="00F17B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42DAC"/>
  <w15:docId w15:val="{501AC5EC-2684-4D22-9A52-B95A2730B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customStyle="1" w:styleId="Default">
    <w:name w:val="Default"/>
    <w:rsid w:val="00EF1656"/>
    <w:pPr>
      <w:autoSpaceDE w:val="0"/>
      <w:autoSpaceDN w:val="0"/>
      <w:adjustRightInd w:val="0"/>
      <w:spacing w:line="240" w:lineRule="auto"/>
    </w:pPr>
    <w:rPr>
      <w:rFonts w:eastAsia="Times New Roman"/>
      <w:color w:val="000000"/>
      <w:sz w:val="24"/>
      <w:szCs w:val="24"/>
      <w:lang w:val="en-US" w:eastAsia="en-US"/>
    </w:rPr>
  </w:style>
  <w:style w:type="table" w:styleId="TableGrid">
    <w:name w:val="Table Grid"/>
    <w:basedOn w:val="TableNormal"/>
    <w:uiPriority w:val="39"/>
    <w:rsid w:val="00EF1656"/>
    <w:pPr>
      <w:spacing w:line="240" w:lineRule="auto"/>
    </w:pPr>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622</Words>
  <Characters>3551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Amardeep Ghatora</dc:creator>
  <cp:lastModifiedBy>Amardeep Panesar</cp:lastModifiedBy>
  <cp:revision>3</cp:revision>
  <dcterms:created xsi:type="dcterms:W3CDTF">2026-05-11T18:45:00Z</dcterms:created>
  <dcterms:modified xsi:type="dcterms:W3CDTF">2026-06-04T08:54:00Z</dcterms:modified>
</cp:coreProperties>
</file>